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1FC67">
      <w:pPr>
        <w:bidi w:val="0"/>
        <w:jc w:val="center"/>
        <w:rPr>
          <w:rFonts w:hint="eastAsia" w:ascii="黑体" w:hAnsi="黑体" w:eastAsia="黑体" w:cs="黑体"/>
          <w:color w:val="auto"/>
          <w:sz w:val="44"/>
          <w:szCs w:val="44"/>
        </w:rPr>
      </w:pPr>
      <w:r>
        <w:rPr>
          <w:rFonts w:hint="eastAsia" w:ascii="黑体" w:hAnsi="黑体" w:eastAsia="黑体" w:cs="黑体"/>
          <w:color w:val="auto"/>
          <w:sz w:val="44"/>
          <w:szCs w:val="44"/>
        </w:rPr>
        <w:t>亚致死浓度</w:t>
      </w:r>
      <w:r>
        <w:rPr>
          <w:rFonts w:hint="eastAsia" w:ascii="黑体" w:hAnsi="黑体" w:eastAsia="黑体" w:cs="黑体"/>
          <w:color w:val="auto"/>
          <w:sz w:val="44"/>
          <w:szCs w:val="44"/>
          <w:lang w:eastAsia="zh-CN"/>
        </w:rPr>
        <w:t>虫螨腈</w:t>
      </w:r>
      <w:r>
        <w:rPr>
          <w:rFonts w:hint="eastAsia" w:ascii="黑体" w:hAnsi="黑体" w:eastAsia="黑体" w:cs="黑体"/>
          <w:color w:val="auto"/>
          <w:sz w:val="44"/>
          <w:szCs w:val="44"/>
        </w:rPr>
        <w:t>对番茄潜叶蛾生长发育及酶活的影响</w:t>
      </w:r>
    </w:p>
    <w:p w14:paraId="342D7F6B">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楷体" w:cs="Times New Roman"/>
          <w:color w:val="auto"/>
          <w:sz w:val="28"/>
          <w:szCs w:val="28"/>
          <w:highlight w:val="none"/>
          <w:vertAlign w:val="superscript"/>
          <w:lang w:val="en-US" w:eastAsia="zh-CN"/>
        </w:rPr>
      </w:pPr>
      <w:r>
        <w:rPr>
          <w:rFonts w:hint="default" w:ascii="Times New Roman" w:hAnsi="Times New Roman" w:eastAsia="楷体" w:cs="Times New Roman"/>
          <w:color w:val="auto"/>
          <w:sz w:val="28"/>
          <w:szCs w:val="28"/>
          <w:highlight w:val="none"/>
          <w:lang w:val="en-US" w:eastAsia="zh-CN"/>
        </w:rPr>
        <w:t>李冬桂，彭</w:t>
      </w:r>
      <w:r>
        <w:rPr>
          <w:rFonts w:hint="eastAsia" w:eastAsia="楷体" w:cs="Times New Roman"/>
          <w:color w:val="auto"/>
          <w:sz w:val="28"/>
          <w:szCs w:val="28"/>
          <w:highlight w:val="none"/>
          <w:lang w:val="en-US" w:eastAsia="zh-CN"/>
        </w:rPr>
        <w:t xml:space="preserve">  </w:t>
      </w:r>
      <w:r>
        <w:rPr>
          <w:rFonts w:hint="default" w:ascii="Times New Roman" w:hAnsi="Times New Roman" w:eastAsia="楷体" w:cs="Times New Roman"/>
          <w:color w:val="auto"/>
          <w:sz w:val="28"/>
          <w:szCs w:val="28"/>
          <w:highlight w:val="none"/>
          <w:lang w:val="en-US" w:eastAsia="zh-CN"/>
        </w:rPr>
        <w:t>晨，马睿馨，陈亚平，桂富荣，孙仲享</w:t>
      </w:r>
      <w:r>
        <w:rPr>
          <w:rStyle w:val="22"/>
          <w:rFonts w:hint="default" w:ascii="Times New Roman" w:hAnsi="Times New Roman" w:eastAsia="楷体" w:cs="Times New Roman"/>
          <w:color w:val="auto"/>
          <w:sz w:val="28"/>
          <w:szCs w:val="28"/>
          <w:highlight w:val="none"/>
          <w:lang w:val="en-US" w:eastAsia="zh-CN"/>
        </w:rPr>
        <w:footnoteReference w:id="0" w:customMarkFollows="1"/>
        <w:t>*</w:t>
      </w:r>
    </w:p>
    <w:p w14:paraId="7F931D5A">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8"/>
          <w:highlight w:val="none"/>
          <w:vertAlign w:val="baseline"/>
          <w:lang w:val="en-US" w:eastAsia="zh-CN"/>
        </w:rPr>
      </w:pPr>
      <w:r>
        <w:rPr>
          <w:rFonts w:hint="default" w:ascii="Times New Roman" w:hAnsi="Times New Roman" w:eastAsia="宋体" w:cs="Times New Roman"/>
          <w:color w:val="auto"/>
          <w:sz w:val="15"/>
          <w:szCs w:val="18"/>
          <w:highlight w:val="none"/>
          <w:vertAlign w:val="baseline"/>
          <w:lang w:val="en-US" w:eastAsia="zh-CN"/>
        </w:rPr>
        <w:t>（云南农业大学植物保护学院</w:t>
      </w:r>
      <w:r>
        <w:rPr>
          <w:rFonts w:hint="eastAsia" w:ascii="Times New Roman" w:hAnsi="Times New Roman" w:eastAsia="宋体" w:cs="Times New Roman"/>
          <w:color w:val="auto"/>
          <w:sz w:val="15"/>
          <w:szCs w:val="18"/>
          <w:highlight w:val="none"/>
          <w:vertAlign w:val="baseline"/>
          <w:lang w:val="en-US" w:eastAsia="zh-CN"/>
        </w:rPr>
        <w:t>，</w:t>
      </w:r>
      <w:r>
        <w:rPr>
          <w:rFonts w:hint="default" w:ascii="Times New Roman" w:hAnsi="Times New Roman" w:eastAsia="宋体" w:cs="Times New Roman"/>
          <w:color w:val="auto"/>
          <w:sz w:val="15"/>
          <w:szCs w:val="18"/>
          <w:highlight w:val="none"/>
          <w:vertAlign w:val="baseline"/>
          <w:lang w:val="en-US" w:eastAsia="zh-CN"/>
        </w:rPr>
        <w:t>云南生物资源保护与利用国家重点实验室，昆明 650201）</w:t>
      </w:r>
    </w:p>
    <w:p w14:paraId="1F136FD4">
      <w:pPr>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eastAsia="宋体" w:cs="Times New Roman"/>
          <w:color w:val="auto"/>
          <w:sz w:val="18"/>
          <w:szCs w:val="18"/>
          <w:highlight w:val="none"/>
        </w:rPr>
      </w:pPr>
      <w:r>
        <w:rPr>
          <w:rFonts w:hint="eastAsia" w:ascii="Times New Roman" w:hAnsi="Times New Roman" w:eastAsia="黑体" w:cs="黑体"/>
          <w:b w:val="0"/>
          <w:bCs w:val="0"/>
          <w:color w:val="auto"/>
          <w:sz w:val="18"/>
          <w:szCs w:val="18"/>
          <w:highlight w:val="none"/>
        </w:rPr>
        <w:t>摘要</w:t>
      </w:r>
      <w:r>
        <w:rPr>
          <w:rFonts w:hint="eastAsia" w:ascii="Times New Roman" w:hAnsi="Times New Roman" w:eastAsia="黑体" w:cs="黑体"/>
          <w:b w:val="0"/>
          <w:bCs w:val="0"/>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为</w:t>
      </w:r>
      <w:r>
        <w:rPr>
          <w:rFonts w:hint="eastAsia" w:ascii="Times New Roman" w:hAnsi="Times New Roman" w:eastAsia="宋体" w:cs="Times New Roman"/>
          <w:color w:val="auto"/>
          <w:sz w:val="18"/>
          <w:szCs w:val="18"/>
          <w:highlight w:val="none"/>
        </w:rPr>
        <w:t>明确</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对番茄潜叶蛾</w:t>
      </w:r>
      <w:r>
        <w:rPr>
          <w:rFonts w:hint="eastAsia" w:ascii="Times New Roman" w:hAnsi="Times New Roman" w:eastAsia="宋体" w:cs="Times New Roman"/>
          <w:i/>
          <w:iCs/>
          <w:color w:val="auto"/>
          <w:sz w:val="18"/>
          <w:szCs w:val="18"/>
          <w:highlight w:val="none"/>
        </w:rPr>
        <w:t>Tuta absoluta</w:t>
      </w:r>
      <w:r>
        <w:rPr>
          <w:rFonts w:hint="eastAsia" w:ascii="Times New Roman" w:hAnsi="Times New Roman" w:eastAsia="宋体" w:cs="Times New Roman"/>
          <w:color w:val="auto"/>
          <w:sz w:val="18"/>
          <w:szCs w:val="18"/>
          <w:highlight w:val="none"/>
        </w:rPr>
        <w:t>亲代（F</w:t>
      </w:r>
      <w:r>
        <w:rPr>
          <w:rFonts w:hint="eastAsia" w:ascii="Times New Roman" w:hAnsi="Times New Roman" w:eastAsia="宋体" w:cs="Times New Roman"/>
          <w:color w:val="auto"/>
          <w:sz w:val="18"/>
          <w:szCs w:val="18"/>
          <w:highlight w:val="none"/>
          <w:vertAlign w:val="subscript"/>
        </w:rPr>
        <w:t>0</w:t>
      </w:r>
      <w:r>
        <w:rPr>
          <w:rFonts w:hint="eastAsia" w:ascii="Times New Roman" w:hAnsi="Times New Roman" w:eastAsia="宋体" w:cs="Times New Roman"/>
          <w:color w:val="auto"/>
          <w:sz w:val="18"/>
          <w:szCs w:val="18"/>
          <w:highlight w:val="none"/>
        </w:rPr>
        <w:t>）及子一代（F</w:t>
      </w:r>
      <w:r>
        <w:rPr>
          <w:rFonts w:hint="eastAsia" w:ascii="Times New Roman" w:hAnsi="Times New Roman" w:eastAsia="宋体" w:cs="Times New Roman"/>
          <w:color w:val="auto"/>
          <w:sz w:val="18"/>
          <w:szCs w:val="18"/>
          <w:highlight w:val="none"/>
          <w:vertAlign w:val="subscript"/>
        </w:rPr>
        <w:t>1</w:t>
      </w:r>
      <w:r>
        <w:rPr>
          <w:rFonts w:hint="eastAsia" w:ascii="Times New Roman" w:hAnsi="Times New Roman" w:eastAsia="宋体" w:cs="Times New Roman"/>
          <w:color w:val="auto"/>
          <w:sz w:val="18"/>
          <w:szCs w:val="18"/>
          <w:highlight w:val="none"/>
        </w:rPr>
        <w:t>）的亚致死效应，以及</w:t>
      </w:r>
      <w:bookmarkStart w:id="0" w:name="OLE_LINK14"/>
      <w:r>
        <w:rPr>
          <w:rFonts w:hint="eastAsia" w:ascii="Times New Roman" w:hAnsi="Times New Roman" w:eastAsia="宋体" w:cs="Times New Roman"/>
          <w:color w:val="auto"/>
          <w:sz w:val="18"/>
          <w:szCs w:val="18"/>
          <w:highlight w:val="none"/>
        </w:rPr>
        <w:t>探究番茄潜叶蛾F</w:t>
      </w:r>
      <w:r>
        <w:rPr>
          <w:rFonts w:hint="eastAsia" w:ascii="Times New Roman" w:hAnsi="Times New Roman" w:eastAsia="宋体" w:cs="Times New Roman"/>
          <w:color w:val="auto"/>
          <w:sz w:val="18"/>
          <w:szCs w:val="18"/>
          <w:highlight w:val="none"/>
          <w:vertAlign w:val="subscript"/>
        </w:rPr>
        <w:t>0</w:t>
      </w:r>
      <w:r>
        <w:rPr>
          <w:rFonts w:hint="eastAsia" w:ascii="Times New Roman" w:hAnsi="Times New Roman" w:eastAsia="宋体" w:cs="Times New Roman"/>
          <w:color w:val="auto"/>
          <w:sz w:val="18"/>
          <w:szCs w:val="18"/>
          <w:highlight w:val="none"/>
        </w:rPr>
        <w:t>和F</w:t>
      </w:r>
      <w:r>
        <w:rPr>
          <w:rFonts w:hint="eastAsia" w:ascii="Times New Roman" w:hAnsi="Times New Roman" w:eastAsia="宋体" w:cs="Times New Roman"/>
          <w:color w:val="auto"/>
          <w:sz w:val="18"/>
          <w:szCs w:val="18"/>
          <w:highlight w:val="none"/>
          <w:vertAlign w:val="subscript"/>
        </w:rPr>
        <w:t>1</w:t>
      </w:r>
      <w:r>
        <w:rPr>
          <w:rFonts w:hint="eastAsia" w:ascii="Times New Roman" w:hAnsi="Times New Roman" w:eastAsia="宋体" w:cs="Times New Roman"/>
          <w:color w:val="auto"/>
          <w:sz w:val="18"/>
          <w:szCs w:val="18"/>
          <w:highlight w:val="none"/>
        </w:rPr>
        <w:t>中解毒酶和保护酶系对亚致死浓度</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的响应情况。</w:t>
      </w:r>
      <w:bookmarkEnd w:id="0"/>
      <w:r>
        <w:rPr>
          <w:rFonts w:hint="eastAsia" w:ascii="Times New Roman" w:hAnsi="Times New Roman" w:eastAsia="宋体" w:cs="Times New Roman"/>
          <w:color w:val="auto"/>
          <w:sz w:val="18"/>
          <w:szCs w:val="18"/>
          <w:highlight w:val="none"/>
          <w:lang w:val="en-US" w:eastAsia="zh-CN"/>
        </w:rPr>
        <w:t>本研究</w:t>
      </w:r>
      <w:r>
        <w:rPr>
          <w:rFonts w:hint="eastAsia" w:ascii="Times New Roman" w:hAnsi="Times New Roman" w:eastAsia="宋体" w:cs="Times New Roman"/>
          <w:color w:val="auto"/>
          <w:sz w:val="18"/>
          <w:szCs w:val="18"/>
          <w:highlight w:val="none"/>
        </w:rPr>
        <w:t>采用浸叶法测定</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对番茄潜叶蛾的毒力，通过生物测定分析了亚致死浓度</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LC</w:t>
      </w:r>
      <w:r>
        <w:rPr>
          <w:rFonts w:hint="eastAsia" w:ascii="Times New Roman" w:hAnsi="Times New Roman" w:eastAsia="宋体" w:cs="Times New Roman"/>
          <w:color w:val="auto"/>
          <w:sz w:val="18"/>
          <w:szCs w:val="18"/>
          <w:highlight w:val="none"/>
          <w:vertAlign w:val="subscript"/>
        </w:rPr>
        <w:t>25</w:t>
      </w:r>
      <w:r>
        <w:rPr>
          <w:rFonts w:hint="eastAsia" w:ascii="Times New Roman" w:hAnsi="Times New Roman" w:eastAsia="宋体" w:cs="Times New Roman"/>
          <w:color w:val="auto"/>
          <w:sz w:val="18"/>
          <w:szCs w:val="18"/>
          <w:highlight w:val="none"/>
        </w:rPr>
        <w:t>对番茄潜叶蛾F</w:t>
      </w:r>
      <w:r>
        <w:rPr>
          <w:rFonts w:hint="eastAsia" w:ascii="Times New Roman" w:hAnsi="Times New Roman" w:eastAsia="宋体" w:cs="Times New Roman"/>
          <w:color w:val="auto"/>
          <w:sz w:val="18"/>
          <w:szCs w:val="18"/>
          <w:highlight w:val="none"/>
          <w:vertAlign w:val="subscript"/>
        </w:rPr>
        <w:t>0</w:t>
      </w:r>
      <w:r>
        <w:rPr>
          <w:rFonts w:hint="eastAsia" w:ascii="Times New Roman" w:hAnsi="Times New Roman" w:eastAsia="宋体" w:cs="Times New Roman"/>
          <w:color w:val="auto"/>
          <w:sz w:val="18"/>
          <w:szCs w:val="18"/>
          <w:highlight w:val="none"/>
        </w:rPr>
        <w:t>和F</w:t>
      </w:r>
      <w:r>
        <w:rPr>
          <w:rFonts w:hint="eastAsia" w:ascii="Times New Roman" w:hAnsi="Times New Roman" w:eastAsia="宋体" w:cs="Times New Roman"/>
          <w:color w:val="auto"/>
          <w:sz w:val="18"/>
          <w:szCs w:val="18"/>
          <w:highlight w:val="none"/>
          <w:vertAlign w:val="subscript"/>
        </w:rPr>
        <w:t>1</w:t>
      </w:r>
      <w:r>
        <w:rPr>
          <w:rFonts w:hint="eastAsia" w:ascii="Times New Roman" w:hAnsi="Times New Roman" w:eastAsia="宋体" w:cs="Times New Roman"/>
          <w:color w:val="auto"/>
          <w:sz w:val="18"/>
          <w:szCs w:val="18"/>
          <w:highlight w:val="none"/>
        </w:rPr>
        <w:t>生长发育的影响，并测定了</w:t>
      </w:r>
      <w:r>
        <w:rPr>
          <w:rFonts w:hint="eastAsia" w:eastAsia="宋体" w:cs="Times New Roman"/>
          <w:color w:val="auto"/>
          <w:sz w:val="18"/>
          <w:szCs w:val="18"/>
          <w:highlight w:val="none"/>
          <w:lang w:val="en-US" w:eastAsia="zh-CN"/>
        </w:rPr>
        <w:t>虫螨腈</w:t>
      </w:r>
      <w:r>
        <w:rPr>
          <w:rFonts w:hint="eastAsia" w:ascii="Times New Roman" w:hAnsi="Times New Roman" w:eastAsia="宋体" w:cs="Times New Roman"/>
          <w:color w:val="auto"/>
          <w:sz w:val="18"/>
          <w:szCs w:val="18"/>
          <w:highlight w:val="none"/>
        </w:rPr>
        <w:t>LC</w:t>
      </w:r>
      <w:r>
        <w:rPr>
          <w:rFonts w:hint="eastAsia" w:ascii="Times New Roman" w:hAnsi="Times New Roman" w:eastAsia="宋体" w:cs="Times New Roman"/>
          <w:color w:val="auto"/>
          <w:sz w:val="18"/>
          <w:szCs w:val="18"/>
          <w:highlight w:val="none"/>
          <w:vertAlign w:val="subscript"/>
        </w:rPr>
        <w:t>25</w:t>
      </w:r>
      <w:r>
        <w:rPr>
          <w:rFonts w:hint="eastAsia" w:ascii="Times New Roman" w:hAnsi="Times New Roman" w:eastAsia="宋体" w:cs="Times New Roman"/>
          <w:color w:val="auto"/>
          <w:sz w:val="18"/>
          <w:szCs w:val="18"/>
          <w:highlight w:val="none"/>
          <w:lang w:val="en-US" w:eastAsia="zh-CN"/>
        </w:rPr>
        <w:t>浓度</w:t>
      </w:r>
      <w:r>
        <w:rPr>
          <w:rFonts w:hint="eastAsia" w:ascii="Times New Roman" w:hAnsi="Times New Roman" w:eastAsia="宋体" w:cs="Times New Roman"/>
          <w:color w:val="auto"/>
          <w:sz w:val="18"/>
          <w:szCs w:val="18"/>
          <w:highlight w:val="none"/>
        </w:rPr>
        <w:t>处理后番茄潜叶蛾体内的解毒酶系和保护酶系的活力变化。</w:t>
      </w:r>
      <w:r>
        <w:rPr>
          <w:rFonts w:hint="eastAsia" w:ascii="Times New Roman" w:hAnsi="Times New Roman" w:eastAsia="宋体" w:cs="Times New Roman"/>
          <w:color w:val="auto"/>
          <w:sz w:val="18"/>
          <w:szCs w:val="18"/>
          <w:highlight w:val="none"/>
          <w:lang w:val="en-US" w:eastAsia="zh-CN"/>
        </w:rPr>
        <w:t>研究发现，</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对番茄潜叶蛾2龄幼虫的生物活性较高，LC</w:t>
      </w:r>
      <w:r>
        <w:rPr>
          <w:rFonts w:hint="eastAsia" w:ascii="Times New Roman" w:hAnsi="Times New Roman" w:eastAsia="宋体" w:cs="Times New Roman"/>
          <w:color w:val="auto"/>
          <w:sz w:val="18"/>
          <w:szCs w:val="18"/>
          <w:highlight w:val="none"/>
          <w:vertAlign w:val="subscript"/>
        </w:rPr>
        <w:t>50</w:t>
      </w:r>
      <w:r>
        <w:rPr>
          <w:rFonts w:hint="eastAsia" w:ascii="Times New Roman" w:hAnsi="Times New Roman" w:eastAsia="宋体" w:cs="Times New Roman"/>
          <w:color w:val="auto"/>
          <w:sz w:val="18"/>
          <w:szCs w:val="18"/>
          <w:highlight w:val="none"/>
        </w:rPr>
        <w:t>为1.33 mg/L。亚致死浓度</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LC</w:t>
      </w:r>
      <w:r>
        <w:rPr>
          <w:rFonts w:hint="eastAsia" w:ascii="Times New Roman" w:hAnsi="Times New Roman" w:eastAsia="宋体" w:cs="Times New Roman"/>
          <w:color w:val="auto"/>
          <w:sz w:val="18"/>
          <w:szCs w:val="18"/>
          <w:highlight w:val="none"/>
          <w:vertAlign w:val="subscript"/>
        </w:rPr>
        <w:t>25</w:t>
      </w:r>
      <w:r>
        <w:rPr>
          <w:rFonts w:hint="eastAsia" w:ascii="Times New Roman" w:hAnsi="Times New Roman" w:eastAsia="宋体" w:cs="Times New Roman"/>
          <w:color w:val="auto"/>
          <w:sz w:val="18"/>
          <w:szCs w:val="18"/>
          <w:highlight w:val="none"/>
        </w:rPr>
        <w:t>处理后番茄潜叶蛾F</w:t>
      </w:r>
      <w:r>
        <w:rPr>
          <w:rFonts w:hint="eastAsia" w:ascii="Times New Roman" w:hAnsi="Times New Roman" w:eastAsia="宋体" w:cs="Times New Roman"/>
          <w:color w:val="auto"/>
          <w:sz w:val="18"/>
          <w:szCs w:val="18"/>
          <w:highlight w:val="none"/>
          <w:vertAlign w:val="subscript"/>
        </w:rPr>
        <w:t>0</w:t>
      </w:r>
      <w:r>
        <w:rPr>
          <w:rFonts w:hint="eastAsia" w:ascii="Times New Roman" w:hAnsi="Times New Roman" w:eastAsia="宋体" w:cs="Times New Roman"/>
          <w:color w:val="auto"/>
          <w:sz w:val="18"/>
          <w:szCs w:val="18"/>
          <w:highlight w:val="none"/>
        </w:rPr>
        <w:t>产卵量显著下降，F</w:t>
      </w:r>
      <w:r>
        <w:rPr>
          <w:rFonts w:hint="eastAsia" w:ascii="Times New Roman" w:hAnsi="Times New Roman" w:eastAsia="宋体" w:cs="Times New Roman"/>
          <w:color w:val="auto"/>
          <w:sz w:val="18"/>
          <w:szCs w:val="18"/>
          <w:highlight w:val="none"/>
          <w:vertAlign w:val="subscript"/>
        </w:rPr>
        <w:t>1</w:t>
      </w:r>
      <w:r>
        <w:rPr>
          <w:rFonts w:hint="eastAsia" w:ascii="Times New Roman" w:hAnsi="Times New Roman" w:eastAsia="宋体" w:cs="Times New Roman"/>
          <w:color w:val="auto"/>
          <w:sz w:val="18"/>
          <w:szCs w:val="18"/>
          <w:highlight w:val="none"/>
        </w:rPr>
        <w:t>的蛹重显著降低，蛹期和成虫前期显著延长。</w:t>
      </w:r>
      <w:bookmarkStart w:id="1" w:name="OLE_LINK17"/>
      <w:r>
        <w:rPr>
          <w:rFonts w:hint="eastAsia" w:ascii="Times New Roman" w:hAnsi="Times New Roman" w:eastAsia="宋体" w:cs="Times New Roman"/>
          <w:color w:val="auto"/>
          <w:sz w:val="18"/>
          <w:szCs w:val="18"/>
          <w:highlight w:val="none"/>
        </w:rPr>
        <w:t>在解毒酶方面，</w:t>
      </w:r>
      <w:bookmarkEnd w:id="1"/>
      <w:r>
        <w:rPr>
          <w:rFonts w:hint="eastAsia" w:ascii="Times New Roman" w:hAnsi="Times New Roman" w:eastAsia="宋体" w:cs="Times New Roman"/>
          <w:color w:val="auto"/>
          <w:sz w:val="18"/>
          <w:szCs w:val="18"/>
          <w:highlight w:val="none"/>
        </w:rPr>
        <w:t>亚致死浓度的</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对番茄潜叶蛾F</w:t>
      </w:r>
      <w:r>
        <w:rPr>
          <w:rFonts w:hint="eastAsia" w:ascii="Times New Roman" w:hAnsi="Times New Roman" w:eastAsia="宋体" w:cs="Times New Roman"/>
          <w:color w:val="auto"/>
          <w:sz w:val="18"/>
          <w:szCs w:val="18"/>
          <w:highlight w:val="none"/>
          <w:vertAlign w:val="subscript"/>
        </w:rPr>
        <w:t>0</w:t>
      </w:r>
      <w:r>
        <w:rPr>
          <w:rFonts w:hint="eastAsia" w:ascii="Times New Roman" w:hAnsi="Times New Roman" w:eastAsia="宋体" w:cs="Times New Roman"/>
          <w:color w:val="auto"/>
          <w:sz w:val="18"/>
          <w:szCs w:val="18"/>
          <w:highlight w:val="none"/>
        </w:rPr>
        <w:t>的谷胱甘肽</w:t>
      </w:r>
      <w:r>
        <w:rPr>
          <w:rFonts w:hint="eastAsia" w:eastAsia="宋体" w:cs="Times New Roman"/>
          <w:color w:val="auto"/>
          <w:sz w:val="18"/>
          <w:szCs w:val="18"/>
          <w:highlight w:val="none"/>
          <w:lang w:val="en-US" w:eastAsia="zh-CN"/>
        </w:rPr>
        <w:t>-S</w:t>
      </w:r>
      <w:r>
        <w:rPr>
          <w:rFonts w:hint="eastAsia" w:ascii="Times New Roman" w:hAnsi="Times New Roman" w:eastAsia="宋体" w:cs="Times New Roman"/>
          <w:color w:val="auto"/>
          <w:sz w:val="18"/>
          <w:szCs w:val="18"/>
          <w:highlight w:val="none"/>
        </w:rPr>
        <w:t>-转移酶（GST）和多功能氧化酶（MFO）表现为抑制作用，羧酸酯酶（CarE）没有明显变化；</w:t>
      </w:r>
      <w:r>
        <w:rPr>
          <w:rFonts w:hint="eastAsia" w:ascii="Times New Roman" w:hAnsi="Times New Roman"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LC</w:t>
      </w:r>
      <w:r>
        <w:rPr>
          <w:rFonts w:hint="eastAsia" w:ascii="Times New Roman" w:hAnsi="Times New Roman" w:eastAsia="宋体" w:cs="Times New Roman"/>
          <w:color w:val="auto"/>
          <w:sz w:val="18"/>
          <w:szCs w:val="18"/>
          <w:highlight w:val="none"/>
          <w:vertAlign w:val="subscript"/>
        </w:rPr>
        <w:t>25</w:t>
      </w:r>
      <w:r>
        <w:rPr>
          <w:rFonts w:hint="eastAsia" w:eastAsia="宋体" w:cs="Times New Roman"/>
          <w:color w:val="auto"/>
          <w:sz w:val="18"/>
          <w:szCs w:val="18"/>
          <w:highlight w:val="none"/>
          <w:lang w:val="en-US" w:eastAsia="zh-CN"/>
        </w:rPr>
        <w:t>浓度</w:t>
      </w:r>
      <w:r>
        <w:rPr>
          <w:rFonts w:hint="eastAsia" w:ascii="Times New Roman" w:hAnsi="Times New Roman" w:eastAsia="宋体" w:cs="Times New Roman"/>
          <w:color w:val="auto"/>
          <w:sz w:val="18"/>
          <w:szCs w:val="18"/>
          <w:highlight w:val="none"/>
        </w:rPr>
        <w:t>对F</w:t>
      </w:r>
      <w:r>
        <w:rPr>
          <w:rFonts w:hint="eastAsia" w:ascii="Times New Roman" w:hAnsi="Times New Roman" w:eastAsia="宋体" w:cs="Times New Roman"/>
          <w:color w:val="auto"/>
          <w:sz w:val="18"/>
          <w:szCs w:val="18"/>
          <w:highlight w:val="none"/>
          <w:vertAlign w:val="subscript"/>
        </w:rPr>
        <w:t>1</w:t>
      </w:r>
      <w:r>
        <w:rPr>
          <w:rFonts w:hint="eastAsia" w:ascii="Times New Roman" w:hAnsi="Times New Roman" w:eastAsia="宋体" w:cs="Times New Roman"/>
          <w:color w:val="auto"/>
          <w:sz w:val="18"/>
          <w:szCs w:val="18"/>
          <w:highlight w:val="none"/>
        </w:rPr>
        <w:t>的GST和MFO有诱导作用，其中GST诱导作用最强，而CarE作用不明显。在保护酶方面，亚致死浓度的</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仅对F</w:t>
      </w:r>
      <w:r>
        <w:rPr>
          <w:rFonts w:hint="eastAsia" w:ascii="Times New Roman" w:hAnsi="Times New Roman" w:eastAsia="宋体" w:cs="Times New Roman"/>
          <w:color w:val="auto"/>
          <w:sz w:val="18"/>
          <w:szCs w:val="18"/>
          <w:highlight w:val="none"/>
          <w:vertAlign w:val="subscript"/>
        </w:rPr>
        <w:t>0</w:t>
      </w:r>
      <w:r>
        <w:rPr>
          <w:rFonts w:hint="eastAsia" w:ascii="Times New Roman" w:hAnsi="Times New Roman" w:eastAsia="宋体" w:cs="Times New Roman"/>
          <w:color w:val="auto"/>
          <w:sz w:val="18"/>
          <w:szCs w:val="18"/>
          <w:highlight w:val="none"/>
        </w:rPr>
        <w:t>番茄潜叶蛾过氧化氢酶（</w:t>
      </w:r>
      <w:bookmarkStart w:id="2" w:name="OLE_LINK10"/>
      <w:r>
        <w:rPr>
          <w:rFonts w:hint="eastAsia" w:ascii="Times New Roman" w:hAnsi="Times New Roman" w:eastAsia="宋体" w:cs="Times New Roman"/>
          <w:color w:val="auto"/>
          <w:sz w:val="18"/>
          <w:szCs w:val="18"/>
          <w:highlight w:val="none"/>
        </w:rPr>
        <w:t>CAT</w:t>
      </w:r>
      <w:bookmarkEnd w:id="2"/>
      <w:r>
        <w:rPr>
          <w:rFonts w:hint="eastAsia" w:ascii="Times New Roman" w:hAnsi="Times New Roman" w:eastAsia="宋体" w:cs="Times New Roman"/>
          <w:color w:val="auto"/>
          <w:sz w:val="18"/>
          <w:szCs w:val="18"/>
          <w:highlight w:val="none"/>
        </w:rPr>
        <w:t>）有诱导作用，而超氧化物歧化酶（SOD）</w:t>
      </w:r>
      <w:r>
        <w:rPr>
          <w:rFonts w:hint="eastAsia" w:ascii="Times New Roman" w:hAnsi="Times New Roman" w:eastAsia="宋体" w:cs="Times New Roman"/>
          <w:color w:val="auto"/>
          <w:sz w:val="18"/>
          <w:szCs w:val="18"/>
          <w:highlight w:val="none"/>
          <w:lang w:val="en-US" w:eastAsia="zh-CN"/>
        </w:rPr>
        <w:t>和</w:t>
      </w:r>
      <w:r>
        <w:rPr>
          <w:rFonts w:hint="eastAsia" w:ascii="Times New Roman" w:hAnsi="Times New Roman" w:eastAsia="宋体" w:cs="Times New Roman"/>
          <w:color w:val="auto"/>
          <w:sz w:val="18"/>
          <w:szCs w:val="18"/>
          <w:highlight w:val="none"/>
        </w:rPr>
        <w:t>过氧化物酶（POD）</w:t>
      </w:r>
      <w:r>
        <w:rPr>
          <w:rFonts w:hint="eastAsia" w:ascii="Times New Roman" w:hAnsi="Times New Roman" w:eastAsia="宋体" w:cs="Times New Roman"/>
          <w:color w:val="auto"/>
          <w:sz w:val="18"/>
          <w:szCs w:val="18"/>
          <w:highlight w:val="none"/>
          <w:lang w:val="en-US" w:eastAsia="zh-CN"/>
        </w:rPr>
        <w:t>无变化</w:t>
      </w:r>
      <w:r>
        <w:rPr>
          <w:rFonts w:hint="eastAsia"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LC</w:t>
      </w:r>
      <w:r>
        <w:rPr>
          <w:rFonts w:hint="eastAsia" w:ascii="Times New Roman" w:hAnsi="Times New Roman" w:eastAsia="宋体" w:cs="Times New Roman"/>
          <w:color w:val="auto"/>
          <w:sz w:val="18"/>
          <w:szCs w:val="18"/>
          <w:highlight w:val="none"/>
          <w:vertAlign w:val="subscript"/>
        </w:rPr>
        <w:t>25</w:t>
      </w:r>
      <w:r>
        <w:rPr>
          <w:rFonts w:hint="eastAsia" w:eastAsia="宋体" w:cs="Times New Roman"/>
          <w:color w:val="auto"/>
          <w:sz w:val="18"/>
          <w:szCs w:val="18"/>
          <w:highlight w:val="none"/>
          <w:lang w:val="en-US" w:eastAsia="zh-CN"/>
        </w:rPr>
        <w:t>浓度对</w:t>
      </w:r>
      <w:r>
        <w:rPr>
          <w:rFonts w:hint="eastAsia" w:ascii="Times New Roman" w:hAnsi="Times New Roman" w:eastAsia="宋体" w:cs="Times New Roman"/>
          <w:color w:val="auto"/>
          <w:sz w:val="18"/>
          <w:szCs w:val="18"/>
          <w:highlight w:val="none"/>
        </w:rPr>
        <w:t>F</w:t>
      </w:r>
      <w:r>
        <w:rPr>
          <w:rFonts w:hint="eastAsia" w:ascii="Times New Roman" w:hAnsi="Times New Roman" w:eastAsia="宋体" w:cs="Times New Roman"/>
          <w:color w:val="auto"/>
          <w:sz w:val="18"/>
          <w:szCs w:val="18"/>
          <w:highlight w:val="none"/>
          <w:vertAlign w:val="subscript"/>
        </w:rPr>
        <w:t>1</w:t>
      </w:r>
      <w:r>
        <w:rPr>
          <w:rFonts w:hint="eastAsia" w:ascii="Times New Roman" w:hAnsi="Times New Roman" w:eastAsia="宋体" w:cs="Times New Roman"/>
          <w:color w:val="auto"/>
          <w:sz w:val="18"/>
          <w:szCs w:val="18"/>
          <w:highlight w:val="none"/>
        </w:rPr>
        <w:t>的CAT、POD和SOD作用不明显。</w:t>
      </w:r>
      <w:r>
        <w:rPr>
          <w:rFonts w:hint="eastAsia" w:eastAsia="宋体" w:cs="Times New Roman"/>
          <w:color w:val="auto"/>
          <w:sz w:val="18"/>
          <w:szCs w:val="18"/>
          <w:highlight w:val="none"/>
          <w:lang w:val="en-US" w:eastAsia="zh-CN"/>
        </w:rPr>
        <w:t>虫螨腈</w:t>
      </w:r>
      <w:r>
        <w:rPr>
          <w:rFonts w:hint="eastAsia" w:ascii="Times New Roman" w:hAnsi="Times New Roman" w:eastAsia="宋体" w:cs="Times New Roman"/>
          <w:color w:val="auto"/>
          <w:sz w:val="18"/>
          <w:szCs w:val="18"/>
          <w:highlight w:val="none"/>
        </w:rPr>
        <w:t>LC</w:t>
      </w:r>
      <w:r>
        <w:rPr>
          <w:rFonts w:hint="eastAsia" w:ascii="Times New Roman" w:hAnsi="Times New Roman" w:eastAsia="宋体" w:cs="Times New Roman"/>
          <w:color w:val="auto"/>
          <w:sz w:val="18"/>
          <w:szCs w:val="18"/>
          <w:highlight w:val="none"/>
          <w:vertAlign w:val="subscript"/>
        </w:rPr>
        <w:t xml:space="preserve">25 </w:t>
      </w:r>
      <w:r>
        <w:rPr>
          <w:rFonts w:hint="eastAsia" w:eastAsia="宋体" w:cs="Times New Roman"/>
          <w:color w:val="auto"/>
          <w:sz w:val="18"/>
          <w:szCs w:val="18"/>
          <w:highlight w:val="none"/>
          <w:lang w:val="en-US" w:eastAsia="zh-CN"/>
        </w:rPr>
        <w:t>浓度</w:t>
      </w:r>
      <w:r>
        <w:rPr>
          <w:rFonts w:hint="eastAsia" w:ascii="Times New Roman" w:hAnsi="Times New Roman" w:eastAsia="宋体" w:cs="Times New Roman"/>
          <w:color w:val="auto"/>
          <w:sz w:val="18"/>
          <w:szCs w:val="18"/>
          <w:highlight w:val="none"/>
        </w:rPr>
        <w:t>显著影响番茄潜叶蛾的生长发育和繁殖，且能显著影响其体内部分解毒酶和保护酶的活性。因此，本研究为促进合理使用</w:t>
      </w:r>
      <w:r>
        <w:rPr>
          <w:rFonts w:hint="eastAsia" w:ascii="Times New Roman" w:hAnsi="Times New Roman" w:eastAsia="宋体" w:cs="Times New Roman"/>
          <w:color w:val="auto"/>
          <w:sz w:val="18"/>
          <w:szCs w:val="18"/>
          <w:highlight w:val="none"/>
          <w:lang w:val="en-US" w:eastAsia="zh-CN"/>
        </w:rPr>
        <w:t>虫螨腈</w:t>
      </w:r>
      <w:r>
        <w:rPr>
          <w:rFonts w:hint="eastAsia" w:eastAsia="宋体" w:cs="Times New Roman"/>
          <w:color w:val="auto"/>
          <w:sz w:val="18"/>
          <w:szCs w:val="18"/>
          <w:highlight w:val="none"/>
          <w:lang w:val="en-US" w:eastAsia="zh-CN"/>
        </w:rPr>
        <w:t>防治</w:t>
      </w:r>
      <w:r>
        <w:rPr>
          <w:rFonts w:hint="eastAsia" w:ascii="Times New Roman" w:hAnsi="Times New Roman" w:eastAsia="宋体" w:cs="Times New Roman"/>
          <w:color w:val="auto"/>
          <w:sz w:val="18"/>
          <w:szCs w:val="18"/>
          <w:highlight w:val="none"/>
          <w:lang w:val="en-US" w:eastAsia="zh-CN"/>
        </w:rPr>
        <w:t>番茄潜叶蛾</w:t>
      </w:r>
      <w:r>
        <w:rPr>
          <w:rFonts w:hint="eastAsia" w:ascii="Times New Roman" w:hAnsi="Times New Roman" w:eastAsia="宋体" w:cs="Times New Roman"/>
          <w:color w:val="auto"/>
          <w:sz w:val="18"/>
          <w:szCs w:val="18"/>
          <w:highlight w:val="none"/>
        </w:rPr>
        <w:t>提供了有价值的</w:t>
      </w:r>
      <w:r>
        <w:rPr>
          <w:rFonts w:hint="eastAsia" w:eastAsia="宋体" w:cs="Times New Roman"/>
          <w:color w:val="auto"/>
          <w:sz w:val="18"/>
          <w:szCs w:val="18"/>
          <w:highlight w:val="none"/>
          <w:lang w:val="en-US" w:eastAsia="zh-CN"/>
        </w:rPr>
        <w:t>参考</w:t>
      </w:r>
      <w:r>
        <w:rPr>
          <w:rFonts w:hint="eastAsia" w:ascii="Times New Roman" w:hAnsi="Times New Roman" w:eastAsia="宋体" w:cs="Times New Roman"/>
          <w:color w:val="auto"/>
          <w:sz w:val="18"/>
          <w:szCs w:val="18"/>
          <w:highlight w:val="none"/>
        </w:rPr>
        <w:t>。</w:t>
      </w:r>
    </w:p>
    <w:p w14:paraId="185A2940">
      <w:pPr>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eastAsia="宋体" w:cs="Times New Roman"/>
          <w:color w:val="auto"/>
          <w:sz w:val="18"/>
          <w:szCs w:val="18"/>
          <w:highlight w:val="none"/>
        </w:rPr>
      </w:pPr>
      <w:r>
        <w:rPr>
          <w:rFonts w:hint="eastAsia" w:ascii="Times New Roman" w:hAnsi="Times New Roman" w:eastAsia="黑体" w:cs="黑体"/>
          <w:color w:val="auto"/>
          <w:sz w:val="18"/>
          <w:szCs w:val="18"/>
          <w:highlight w:val="none"/>
        </w:rPr>
        <w:t>关键词</w:t>
      </w:r>
      <w:r>
        <w:rPr>
          <w:rFonts w:hint="eastAsia" w:ascii="Times New Roman" w:hAnsi="Times New Roman" w:eastAsia="黑体" w:cs="黑体"/>
          <w:color w:val="auto"/>
          <w:sz w:val="18"/>
          <w:szCs w:val="18"/>
          <w:highlight w:val="none"/>
          <w:lang w:eastAsia="zh-CN"/>
        </w:rPr>
        <w:t>：</w:t>
      </w:r>
      <w:r>
        <w:rPr>
          <w:rFonts w:hint="eastAsia" w:ascii="Times New Roman" w:hAnsi="Times New Roman" w:eastAsia="宋体" w:cs="Times New Roman"/>
          <w:color w:val="auto"/>
          <w:sz w:val="18"/>
          <w:szCs w:val="18"/>
          <w:highlight w:val="none"/>
        </w:rPr>
        <w:t>番茄潜叶蛾；</w:t>
      </w:r>
      <w:r>
        <w:rPr>
          <w:rFonts w:hint="eastAsia" w:eastAsia="宋体" w:cs="Times New Roman"/>
          <w:color w:val="auto"/>
          <w:sz w:val="18"/>
          <w:szCs w:val="18"/>
          <w:highlight w:val="none"/>
          <w:lang w:eastAsia="zh-CN"/>
        </w:rPr>
        <w:t>虫螨腈</w:t>
      </w:r>
      <w:r>
        <w:rPr>
          <w:rFonts w:hint="eastAsia" w:ascii="Times New Roman" w:hAnsi="Times New Roman" w:eastAsia="宋体" w:cs="Times New Roman"/>
          <w:color w:val="auto"/>
          <w:sz w:val="18"/>
          <w:szCs w:val="18"/>
          <w:highlight w:val="none"/>
        </w:rPr>
        <w:t>；亚致死效应；解毒酶；保护酶</w:t>
      </w:r>
    </w:p>
    <w:p w14:paraId="6FD05940">
      <w:pPr>
        <w:adjustRightInd w:val="0"/>
        <w:snapToGrid w:val="0"/>
        <w:spacing w:line="360" w:lineRule="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rPr>
        <w:t>中图分类号：Q968. 1</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 xml:space="preserve">              文献标识码：A             文章编号：1674-0858</w:t>
      </w:r>
    </w:p>
    <w:p w14:paraId="60462EF6">
      <w:pPr>
        <w:pageBreakBefore w:val="0"/>
        <w:widowControl w:val="0"/>
        <w:kinsoku/>
        <w:wordWrap/>
        <w:overflowPunct/>
        <w:topLinePunct w:val="0"/>
        <w:autoSpaceDE/>
        <w:autoSpaceDN/>
        <w:bidi w:val="0"/>
        <w:adjustRightInd/>
        <w:snapToGrid/>
        <w:spacing w:line="360" w:lineRule="auto"/>
        <w:ind w:left="0" w:leftChars="0"/>
        <w:jc w:val="both"/>
        <w:textAlignment w:val="auto"/>
        <w:rPr>
          <w:rStyle w:val="21"/>
          <w:rFonts w:hint="default" w:ascii="Times New Roman" w:hAnsi="Times New Roman" w:cs="Times New Roman"/>
          <w:b/>
          <w:bCs/>
          <w:color w:val="auto"/>
          <w:sz w:val="28"/>
          <w:szCs w:val="28"/>
          <w:highlight w:val="none"/>
        </w:rPr>
      </w:pPr>
      <w:r>
        <w:rPr>
          <w:rFonts w:hint="default" w:ascii="Times New Roman" w:hAnsi="Times New Roman" w:eastAsia="黑体" w:cs="Times New Roman"/>
          <w:b/>
          <w:bCs/>
          <w:color w:val="auto"/>
          <w:sz w:val="28"/>
          <w:szCs w:val="28"/>
          <w:highlight w:val="none"/>
          <w:lang w:val="en-US" w:eastAsia="zh-CN"/>
        </w:rPr>
        <w:t>E</w:t>
      </w:r>
      <w:r>
        <w:rPr>
          <w:rFonts w:hint="default" w:ascii="Times New Roman" w:hAnsi="Times New Roman" w:eastAsia="黑体" w:cs="Times New Roman"/>
          <w:b/>
          <w:bCs/>
          <w:color w:val="auto"/>
          <w:sz w:val="28"/>
          <w:szCs w:val="28"/>
          <w:highlight w:val="none"/>
        </w:rPr>
        <w:t xml:space="preserve">ffects of </w:t>
      </w:r>
      <w:bookmarkStart w:id="3" w:name="OLE_LINK16"/>
      <w:r>
        <w:rPr>
          <w:rFonts w:hint="default" w:ascii="Times New Roman" w:hAnsi="Times New Roman" w:eastAsia="黑体" w:cs="Times New Roman"/>
          <w:b/>
          <w:bCs/>
          <w:color w:val="auto"/>
          <w:sz w:val="28"/>
          <w:szCs w:val="28"/>
          <w:highlight w:val="none"/>
          <w:lang w:val="en-US" w:eastAsia="zh-CN"/>
        </w:rPr>
        <w:t>s</w:t>
      </w:r>
      <w:r>
        <w:rPr>
          <w:rFonts w:hint="default" w:ascii="Times New Roman" w:hAnsi="Times New Roman" w:eastAsia="黑体" w:cs="Times New Roman"/>
          <w:b/>
          <w:bCs/>
          <w:color w:val="auto"/>
          <w:sz w:val="28"/>
          <w:szCs w:val="28"/>
          <w:highlight w:val="none"/>
        </w:rPr>
        <w:t>ublethal</w:t>
      </w:r>
      <w:r>
        <w:rPr>
          <w:rFonts w:hint="default" w:ascii="Times New Roman" w:hAnsi="Times New Roman" w:eastAsia="黑体" w:cs="Times New Roman"/>
          <w:b/>
          <w:bCs/>
          <w:color w:val="auto"/>
          <w:sz w:val="28"/>
          <w:szCs w:val="28"/>
          <w:highlight w:val="none"/>
          <w:lang w:val="en-US" w:eastAsia="zh-CN"/>
        </w:rPr>
        <w:t xml:space="preserve"> concentrations</w:t>
      </w:r>
      <w:bookmarkEnd w:id="3"/>
      <w:r>
        <w:rPr>
          <w:rFonts w:hint="default" w:ascii="Times New Roman" w:hAnsi="Times New Roman" w:eastAsia="黑体"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rPr>
        <w:t>chlorfenapyr on growth,</w:t>
      </w:r>
      <w:r>
        <w:rPr>
          <w:rFonts w:hint="eastAsia" w:ascii="Times New Roman" w:hAnsi="Times New Roman" w:eastAsia="黑体"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rPr>
        <w:t xml:space="preserve">development and enzyme activity of </w:t>
      </w:r>
      <w:r>
        <w:rPr>
          <w:rFonts w:hint="default" w:ascii="Times New Roman" w:hAnsi="Times New Roman" w:eastAsia="黑体" w:cs="Times New Roman"/>
          <w:b/>
          <w:bCs/>
          <w:i/>
          <w:iCs/>
          <w:color w:val="auto"/>
          <w:sz w:val="28"/>
          <w:szCs w:val="28"/>
          <w:highlight w:val="none"/>
        </w:rPr>
        <w:t>Tuta absoluta</w:t>
      </w:r>
    </w:p>
    <w:p w14:paraId="041A9566">
      <w:pPr>
        <w:pageBreakBefore w:val="0"/>
        <w:widowControl w:val="0"/>
        <w:kinsoku/>
        <w:wordWrap/>
        <w:overflowPunct/>
        <w:topLinePunct w:val="0"/>
        <w:autoSpaceDE/>
        <w:autoSpaceDN/>
        <w:bidi w:val="0"/>
        <w:adjustRightInd/>
        <w:snapToGrid/>
        <w:spacing w:line="360" w:lineRule="auto"/>
        <w:ind w:left="0" w:leftChars="0"/>
        <w:jc w:val="both"/>
        <w:textAlignment w:val="auto"/>
        <w:rPr>
          <w:rFonts w:ascii="Times New Roman" w:hAnsi="Times New Roman" w:eastAsia="宋体" w:cs="Times New Roman"/>
          <w:b/>
          <w:bCs/>
          <w:color w:val="auto"/>
          <w:sz w:val="21"/>
          <w:szCs w:val="21"/>
          <w:highlight w:val="none"/>
        </w:rPr>
      </w:pPr>
      <w:r>
        <w:rPr>
          <w:rStyle w:val="21"/>
          <w:rFonts w:hint="default" w:ascii="Times New Roman" w:hAnsi="Times New Roman" w:cs="Times New Roman"/>
          <w:color w:val="auto"/>
          <w:highlight w:val="none"/>
          <w:lang w:val="en-US" w:eastAsia="zh-CN"/>
        </w:rPr>
        <w:t>LI Dong</w:t>
      </w:r>
      <w:r>
        <w:rPr>
          <w:rStyle w:val="21"/>
          <w:rFonts w:hint="eastAsia" w:ascii="Times New Roman" w:hAnsi="Times New Roman" w:cs="Times New Roman"/>
          <w:color w:val="auto"/>
          <w:highlight w:val="none"/>
          <w:lang w:val="en-US" w:eastAsia="zh-CN"/>
        </w:rPr>
        <w:t>-G</w:t>
      </w:r>
      <w:r>
        <w:rPr>
          <w:rStyle w:val="21"/>
          <w:rFonts w:hint="default" w:ascii="Times New Roman" w:hAnsi="Times New Roman" w:cs="Times New Roman"/>
          <w:color w:val="auto"/>
          <w:highlight w:val="none"/>
          <w:lang w:val="en-US" w:eastAsia="zh-CN"/>
        </w:rPr>
        <w:t>ui, PENG Chen, MA Rui</w:t>
      </w:r>
      <w:r>
        <w:rPr>
          <w:rStyle w:val="21"/>
          <w:rFonts w:hint="eastAsia" w:ascii="Times New Roman" w:hAnsi="Times New Roman" w:cs="Times New Roman"/>
          <w:color w:val="auto"/>
          <w:highlight w:val="none"/>
          <w:lang w:val="en-US" w:eastAsia="zh-CN"/>
        </w:rPr>
        <w:t>-X</w:t>
      </w:r>
      <w:r>
        <w:rPr>
          <w:rStyle w:val="21"/>
          <w:rFonts w:hint="default" w:ascii="Times New Roman" w:hAnsi="Times New Roman" w:cs="Times New Roman"/>
          <w:color w:val="auto"/>
          <w:highlight w:val="none"/>
          <w:lang w:val="en-US" w:eastAsia="zh-CN"/>
        </w:rPr>
        <w:t>in, CHEN Ya</w:t>
      </w:r>
      <w:r>
        <w:rPr>
          <w:rStyle w:val="21"/>
          <w:rFonts w:hint="eastAsia" w:ascii="Times New Roman" w:hAnsi="Times New Roman" w:cs="Times New Roman"/>
          <w:color w:val="auto"/>
          <w:highlight w:val="none"/>
          <w:lang w:val="en-US" w:eastAsia="zh-CN"/>
        </w:rPr>
        <w:t>-P</w:t>
      </w:r>
      <w:r>
        <w:rPr>
          <w:rStyle w:val="21"/>
          <w:rFonts w:hint="default" w:ascii="Times New Roman" w:hAnsi="Times New Roman" w:cs="Times New Roman"/>
          <w:color w:val="auto"/>
          <w:highlight w:val="none"/>
          <w:lang w:val="en-US" w:eastAsia="zh-CN"/>
        </w:rPr>
        <w:t>ing, GUI Fu</w:t>
      </w:r>
      <w:r>
        <w:rPr>
          <w:rStyle w:val="21"/>
          <w:rFonts w:hint="eastAsia" w:ascii="Times New Roman" w:hAnsi="Times New Roman" w:cs="Times New Roman"/>
          <w:color w:val="auto"/>
          <w:highlight w:val="none"/>
          <w:lang w:val="en-US" w:eastAsia="zh-CN"/>
        </w:rPr>
        <w:t>-R</w:t>
      </w:r>
      <w:r>
        <w:rPr>
          <w:rStyle w:val="21"/>
          <w:rFonts w:hint="default" w:ascii="Times New Roman" w:hAnsi="Times New Roman" w:cs="Times New Roman"/>
          <w:color w:val="auto"/>
          <w:highlight w:val="none"/>
          <w:lang w:val="en-US" w:eastAsia="zh-CN"/>
        </w:rPr>
        <w:t>ong, SUN Zhong</w:t>
      </w:r>
      <w:r>
        <w:rPr>
          <w:rStyle w:val="21"/>
          <w:rFonts w:hint="eastAsia" w:ascii="Times New Roman" w:hAnsi="Times New Roman" w:cs="Times New Roman"/>
          <w:color w:val="auto"/>
          <w:highlight w:val="none"/>
          <w:lang w:val="en-US" w:eastAsia="zh-CN"/>
        </w:rPr>
        <w:t>-X</w:t>
      </w:r>
      <w:r>
        <w:rPr>
          <w:rStyle w:val="21"/>
          <w:rFonts w:hint="default" w:ascii="Times New Roman" w:hAnsi="Times New Roman" w:cs="Times New Roman"/>
          <w:color w:val="auto"/>
          <w:highlight w:val="none"/>
          <w:lang w:val="en-US" w:eastAsia="zh-CN"/>
        </w:rPr>
        <w:t>iang</w:t>
      </w:r>
      <w:r>
        <w:rPr>
          <w:rStyle w:val="21"/>
          <w:rFonts w:hint="default" w:ascii="Times New Roman" w:hAnsi="Times New Roman" w:cs="Times New Roman"/>
          <w:color w:val="auto"/>
          <w:highlight w:val="none"/>
          <w:vertAlign w:val="superscript"/>
          <w:lang w:val="en-US" w:eastAsia="zh-CN"/>
        </w:rPr>
        <w:t>*</w:t>
      </w:r>
      <w:r>
        <w:rPr>
          <w:rStyle w:val="21"/>
          <w:rFonts w:hint="eastAsia" w:cs="Times New Roman"/>
          <w:color w:val="auto"/>
          <w:highlight w:val="none"/>
          <w:vertAlign w:val="superscript"/>
          <w:lang w:val="en-US" w:eastAsia="zh-CN"/>
        </w:rPr>
        <w:t xml:space="preserve"> </w:t>
      </w:r>
      <w:r>
        <w:rPr>
          <w:rStyle w:val="21"/>
          <w:rFonts w:hint="eastAsia" w:ascii="Times New Roman" w:hAnsi="Times New Roman" w:cs="Times New Roman"/>
          <w:color w:val="auto"/>
          <w:sz w:val="21"/>
          <w:szCs w:val="21"/>
          <w:highlight w:val="none"/>
          <w:vertAlign w:val="baseline"/>
          <w:lang w:val="en-US" w:eastAsia="zh-CN"/>
        </w:rPr>
        <w:t>(</w:t>
      </w:r>
      <w:r>
        <w:rPr>
          <w:rStyle w:val="21"/>
          <w:rFonts w:hint="eastAsia" w:ascii="Times New Roman" w:hAnsi="Times New Roman" w:cs="Times New Roman"/>
          <w:i w:val="0"/>
          <w:iCs w:val="0"/>
          <w:color w:val="auto"/>
          <w:sz w:val="21"/>
          <w:szCs w:val="21"/>
          <w:highlight w:val="none"/>
          <w:vertAlign w:val="baseline"/>
          <w:lang w:val="en-US" w:eastAsia="zh-CN"/>
        </w:rPr>
        <w:t>State Key Laboratory for Conservation and Utilization of Bioresources in Yunnan</w:t>
      </w:r>
      <w:bookmarkStart w:id="4" w:name="OLE_LINK27"/>
      <w:r>
        <w:rPr>
          <w:rStyle w:val="21"/>
          <w:rFonts w:hint="eastAsia" w:cs="Times New Roman"/>
          <w:i w:val="0"/>
          <w:iCs w:val="0"/>
          <w:color w:val="auto"/>
          <w:sz w:val="21"/>
          <w:szCs w:val="21"/>
          <w:highlight w:val="none"/>
          <w:vertAlign w:val="baseline"/>
          <w:lang w:val="en-US" w:eastAsia="zh-CN"/>
        </w:rPr>
        <w:t xml:space="preserve">, </w:t>
      </w:r>
      <w:r>
        <w:rPr>
          <w:rStyle w:val="21"/>
          <w:rFonts w:hint="eastAsia" w:ascii="Times New Roman" w:hAnsi="Times New Roman" w:cs="Times New Roman"/>
          <w:i w:val="0"/>
          <w:iCs w:val="0"/>
          <w:color w:val="auto"/>
          <w:sz w:val="21"/>
          <w:szCs w:val="21"/>
          <w:highlight w:val="none"/>
          <w:vertAlign w:val="baseline"/>
          <w:lang w:val="en-US" w:eastAsia="zh-CN"/>
        </w:rPr>
        <w:t>Plant Protection College of Yunnan Agricultural University</w:t>
      </w:r>
      <w:bookmarkEnd w:id="4"/>
      <w:r>
        <w:rPr>
          <w:rStyle w:val="21"/>
          <w:rFonts w:hint="eastAsia" w:cs="Times New Roman"/>
          <w:i w:val="0"/>
          <w:iCs w:val="0"/>
          <w:color w:val="auto"/>
          <w:sz w:val="21"/>
          <w:szCs w:val="21"/>
          <w:highlight w:val="none"/>
          <w:vertAlign w:val="baseline"/>
          <w:lang w:val="en-US" w:eastAsia="zh-CN"/>
        </w:rPr>
        <w:t xml:space="preserve">, </w:t>
      </w:r>
      <w:r>
        <w:rPr>
          <w:rStyle w:val="21"/>
          <w:rFonts w:hint="eastAsia" w:ascii="Times New Roman" w:hAnsi="Times New Roman" w:cs="Times New Roman"/>
          <w:i w:val="0"/>
          <w:iCs w:val="0"/>
          <w:color w:val="auto"/>
          <w:sz w:val="21"/>
          <w:szCs w:val="21"/>
          <w:highlight w:val="none"/>
          <w:vertAlign w:val="baseline"/>
          <w:lang w:val="en-US" w:eastAsia="zh-CN"/>
        </w:rPr>
        <w:t>Kunming 650201</w:t>
      </w:r>
      <w:r>
        <w:rPr>
          <w:rStyle w:val="21"/>
          <w:rFonts w:hint="eastAsia" w:cs="Times New Roman"/>
          <w:i w:val="0"/>
          <w:iCs w:val="0"/>
          <w:color w:val="auto"/>
          <w:sz w:val="21"/>
          <w:szCs w:val="21"/>
          <w:highlight w:val="none"/>
          <w:vertAlign w:val="baseline"/>
          <w:lang w:val="en-US" w:eastAsia="zh-CN"/>
        </w:rPr>
        <w:t xml:space="preserve">, </w:t>
      </w:r>
      <w:r>
        <w:rPr>
          <w:rStyle w:val="21"/>
          <w:rFonts w:hint="eastAsia" w:ascii="Times New Roman" w:hAnsi="Times New Roman" w:cs="Times New Roman"/>
          <w:i w:val="0"/>
          <w:iCs w:val="0"/>
          <w:color w:val="auto"/>
          <w:sz w:val="21"/>
          <w:szCs w:val="21"/>
          <w:highlight w:val="none"/>
          <w:vertAlign w:val="baseline"/>
          <w:lang w:val="en-US" w:eastAsia="zh-CN"/>
        </w:rPr>
        <w:t>China</w:t>
      </w:r>
      <w:r>
        <w:rPr>
          <w:rStyle w:val="21"/>
          <w:rFonts w:hint="eastAsia" w:ascii="Times New Roman" w:hAnsi="Times New Roman" w:cs="Times New Roman"/>
          <w:color w:val="auto"/>
          <w:sz w:val="21"/>
          <w:szCs w:val="21"/>
          <w:highlight w:val="none"/>
          <w:vertAlign w:val="baseline"/>
          <w:lang w:val="en-US" w:eastAsia="zh-CN"/>
        </w:rPr>
        <w:t>)</w:t>
      </w:r>
    </w:p>
    <w:p w14:paraId="4B2D5F6E">
      <w:pPr>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1"/>
          <w:szCs w:val="21"/>
          <w:highlight w:val="none"/>
        </w:rPr>
        <w:t>Abstract</w:t>
      </w:r>
      <w:r>
        <w:rPr>
          <w:rFonts w:hint="eastAsia" w:ascii="Times New Roman" w:hAnsi="Times New Roman" w:eastAsia="宋体" w:cs="Times New Roman"/>
          <w:b/>
          <w:bCs/>
          <w:color w:val="auto"/>
          <w:sz w:val="21"/>
          <w:szCs w:val="21"/>
          <w:highlight w:val="none"/>
          <w:lang w:val="en-US" w:eastAsia="zh-CN"/>
        </w:rPr>
        <w:t xml:space="preserve">: </w:t>
      </w:r>
      <w:bookmarkStart w:id="5" w:name="OLE_LINK29"/>
      <w:r>
        <w:rPr>
          <w:rFonts w:hint="eastAsia" w:ascii="Times New Roman" w:hAnsi="Times New Roman" w:eastAsia="宋体" w:cs="Times New Roman"/>
          <w:color w:val="auto"/>
          <w:sz w:val="21"/>
          <w:szCs w:val="21"/>
          <w:highlight w:val="none"/>
        </w:rPr>
        <w:t xml:space="preserve">In order to evaluate the sublethal effects of chlorfenapyr on </w:t>
      </w:r>
      <w:bookmarkStart w:id="6" w:name="OLE_LINK7"/>
      <w:r>
        <w:rPr>
          <w:rFonts w:hint="eastAsia" w:ascii="Times New Roman" w:hAnsi="Times New Roman" w:eastAsia="宋体" w:cs="Times New Roman"/>
          <w:color w:val="auto"/>
          <w:sz w:val="21"/>
          <w:szCs w:val="21"/>
          <w:highlight w:val="none"/>
        </w:rPr>
        <w:t>F</w:t>
      </w:r>
      <w:r>
        <w:rPr>
          <w:rFonts w:hint="eastAsia" w:ascii="Times New Roman" w:hAnsi="Times New Roman" w:eastAsia="宋体" w:cs="Times New Roman"/>
          <w:color w:val="auto"/>
          <w:sz w:val="21"/>
          <w:szCs w:val="21"/>
          <w:highlight w:val="none"/>
          <w:vertAlign w:val="subscript"/>
        </w:rPr>
        <w:t>0</w:t>
      </w:r>
      <w:r>
        <w:rPr>
          <w:rFonts w:hint="eastAsia" w:ascii="Times New Roman" w:hAnsi="Times New Roman" w:eastAsia="宋体" w:cs="Times New Roman"/>
          <w:color w:val="auto"/>
          <w:sz w:val="21"/>
          <w:szCs w:val="21"/>
          <w:highlight w:val="none"/>
        </w:rPr>
        <w:t xml:space="preserve"> generation</w:t>
      </w:r>
      <w:bookmarkEnd w:id="6"/>
      <w:r>
        <w:rPr>
          <w:rFonts w:hint="eastAsia" w:ascii="Times New Roman" w:hAnsi="Times New Roman" w:eastAsia="宋体" w:cs="Times New Roman"/>
          <w:color w:val="auto"/>
          <w:sz w:val="21"/>
          <w:szCs w:val="21"/>
          <w:highlight w:val="none"/>
        </w:rPr>
        <w:t xml:space="preserve"> and progeny (F</w:t>
      </w:r>
      <w:r>
        <w:rPr>
          <w:rFonts w:hint="eastAsia" w:ascii="Times New Roman" w:hAnsi="Times New Roman" w:eastAsia="宋体" w:cs="Times New Roman"/>
          <w:color w:val="auto"/>
          <w:sz w:val="21"/>
          <w:szCs w:val="21"/>
          <w:highlight w:val="none"/>
          <w:vertAlign w:val="subscript"/>
        </w:rPr>
        <w:t>1</w:t>
      </w:r>
      <w:r>
        <w:rPr>
          <w:rFonts w:hint="eastAsia" w:ascii="Times New Roman" w:hAnsi="Times New Roman" w:eastAsia="宋体" w:cs="Times New Roman"/>
          <w:color w:val="auto"/>
          <w:sz w:val="21"/>
          <w:szCs w:val="21"/>
          <w:highlight w:val="none"/>
        </w:rPr>
        <w:t xml:space="preserve"> generation) of </w:t>
      </w:r>
      <w:r>
        <w:rPr>
          <w:rFonts w:hint="eastAsia" w:ascii="Times New Roman" w:hAnsi="Times New Roman" w:eastAsia="宋体" w:cs="Times New Roman"/>
          <w:i/>
          <w:iCs/>
          <w:color w:val="auto"/>
          <w:sz w:val="21"/>
          <w:szCs w:val="21"/>
          <w:highlight w:val="none"/>
        </w:rPr>
        <w:t>Tuta absoluta</w:t>
      </w:r>
      <w:r>
        <w:rPr>
          <w:rFonts w:hint="eastAsia" w:ascii="Times New Roman" w:hAnsi="Times New Roman" w:eastAsia="宋体" w:cs="Times New Roman"/>
          <w:color w:val="auto"/>
          <w:sz w:val="21"/>
          <w:szCs w:val="21"/>
          <w:highlight w:val="none"/>
        </w:rPr>
        <w:t xml:space="preserve"> and to explore the response</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of detoxification enzymes and protective enzymes in </w:t>
      </w:r>
      <w:bookmarkStart w:id="7" w:name="OLE_LINK2"/>
      <w:r>
        <w:rPr>
          <w:rFonts w:hint="eastAsia" w:ascii="Times New Roman" w:hAnsi="Times New Roman" w:eastAsia="宋体" w:cs="Times New Roman"/>
          <w:color w:val="auto"/>
          <w:sz w:val="21"/>
          <w:szCs w:val="21"/>
          <w:highlight w:val="none"/>
          <w:lang w:val="en-US" w:eastAsia="zh-CN"/>
        </w:rPr>
        <w:t>F</w:t>
      </w:r>
      <w:r>
        <w:rPr>
          <w:rFonts w:hint="eastAsia" w:ascii="Times New Roman" w:hAnsi="Times New Roman" w:eastAsia="宋体" w:cs="Times New Roman"/>
          <w:color w:val="auto"/>
          <w:sz w:val="21"/>
          <w:szCs w:val="21"/>
          <w:highlight w:val="none"/>
          <w:vertAlign w:val="subscript"/>
          <w:lang w:val="en-US" w:eastAsia="zh-CN"/>
        </w:rPr>
        <w:t>0</w:t>
      </w:r>
      <w:r>
        <w:rPr>
          <w:rFonts w:hint="eastAsia" w:ascii="Times New Roman" w:hAnsi="Times New Roman" w:eastAsia="宋体" w:cs="Times New Roman"/>
          <w:color w:val="auto"/>
          <w:sz w:val="21"/>
          <w:szCs w:val="21"/>
          <w:highlight w:val="none"/>
          <w:lang w:val="en-US" w:eastAsia="zh-CN"/>
        </w:rPr>
        <w:t xml:space="preserve"> and F</w:t>
      </w:r>
      <w:r>
        <w:rPr>
          <w:rFonts w:hint="eastAsia" w:ascii="Times New Roman" w:hAnsi="Times New Roman" w:eastAsia="宋体" w:cs="Times New Roman"/>
          <w:color w:val="auto"/>
          <w:sz w:val="21"/>
          <w:szCs w:val="21"/>
          <w:highlight w:val="none"/>
          <w:vertAlign w:val="subscript"/>
          <w:lang w:val="en-US" w:eastAsia="zh-CN"/>
        </w:rPr>
        <w:t xml:space="preserve">1 </w:t>
      </w:r>
      <w:r>
        <w:rPr>
          <w:rFonts w:hint="eastAsia" w:ascii="Times New Roman" w:hAnsi="Times New Roman" w:eastAsia="宋体" w:cs="Times New Roman"/>
          <w:color w:val="auto"/>
          <w:sz w:val="21"/>
          <w:szCs w:val="21"/>
          <w:highlight w:val="none"/>
          <w:lang w:val="en-US" w:eastAsia="zh-CN"/>
        </w:rPr>
        <w:t xml:space="preserve">of </w:t>
      </w:r>
      <w:r>
        <w:rPr>
          <w:rFonts w:hint="eastAsia" w:ascii="Times New Roman" w:hAnsi="Times New Roman" w:eastAsia="宋体" w:cs="Times New Roman"/>
          <w:i/>
          <w:iCs/>
          <w:color w:val="auto"/>
          <w:sz w:val="21"/>
          <w:szCs w:val="21"/>
          <w:highlight w:val="none"/>
        </w:rPr>
        <w:t>T. absoluta</w:t>
      </w:r>
      <w:bookmarkEnd w:id="7"/>
      <w:r>
        <w:rPr>
          <w:rFonts w:hint="eastAsia" w:ascii="Times New Roman" w:hAnsi="Times New Roman" w:eastAsia="宋体" w:cs="Times New Roman"/>
          <w:i/>
          <w:iCs/>
          <w:color w:val="auto"/>
          <w:sz w:val="21"/>
          <w:szCs w:val="21"/>
          <w:highlight w:val="none"/>
        </w:rPr>
        <w:t xml:space="preserve"> </w:t>
      </w:r>
      <w:r>
        <w:rPr>
          <w:rFonts w:hint="eastAsia" w:ascii="Times New Roman" w:hAnsi="Times New Roman" w:eastAsia="宋体" w:cs="Times New Roman"/>
          <w:color w:val="auto"/>
          <w:sz w:val="21"/>
          <w:szCs w:val="21"/>
          <w:highlight w:val="none"/>
        </w:rPr>
        <w:t>to chlorfenapyr.</w:t>
      </w:r>
      <w:r>
        <w:rPr>
          <w:rFonts w:hint="eastAsia"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val="0"/>
          <w:bCs w:val="0"/>
          <w:color w:val="auto"/>
          <w:sz w:val="21"/>
          <w:szCs w:val="21"/>
          <w:highlight w:val="none"/>
          <w:lang w:val="en-US" w:eastAsia="zh-CN"/>
        </w:rPr>
        <w:t>This study used the leaf soaking method to determine the toxicity of chlorfenapyr</w:t>
      </w:r>
      <w:r>
        <w:rPr>
          <w:rFonts w:hint="eastAsia"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to </w:t>
      </w:r>
      <w:r>
        <w:rPr>
          <w:rFonts w:hint="eastAsia" w:ascii="Times New Roman" w:hAnsi="Times New Roman" w:eastAsia="宋体" w:cs="Times New Roman"/>
          <w:i/>
          <w:iCs/>
          <w:color w:val="auto"/>
          <w:sz w:val="21"/>
          <w:szCs w:val="21"/>
          <w:highlight w:val="none"/>
        </w:rPr>
        <w:t>T. absoluta</w:t>
      </w:r>
      <w:r>
        <w:rPr>
          <w:rFonts w:hint="eastAsia" w:ascii="Times New Roman" w:hAnsi="Times New Roman" w:eastAsia="宋体" w:cs="Times New Roman"/>
          <w:color w:val="auto"/>
          <w:sz w:val="21"/>
          <w:szCs w:val="21"/>
          <w:highlight w:val="none"/>
        </w:rPr>
        <w:t>, and the sublethal effects of</w:t>
      </w:r>
      <w:r>
        <w:rPr>
          <w:rFonts w:hint="eastAsia" w:ascii="Times New Roman" w:hAnsi="Times New Roman" w:eastAsia="宋体" w:cs="Times New Roman"/>
          <w:color w:val="auto"/>
          <w:sz w:val="21"/>
          <w:szCs w:val="21"/>
          <w:highlight w:val="none"/>
          <w:lang w:val="en-US" w:eastAsia="zh-CN"/>
        </w:rPr>
        <w:t xml:space="preserve"> LC</w:t>
      </w:r>
      <w:r>
        <w:rPr>
          <w:rFonts w:hint="eastAsia" w:ascii="Times New Roman" w:hAnsi="Times New Roman" w:eastAsia="宋体" w:cs="Times New Roman"/>
          <w:color w:val="auto"/>
          <w:sz w:val="21"/>
          <w:szCs w:val="21"/>
          <w:highlight w:val="none"/>
          <w:vertAlign w:val="subscript"/>
          <w:lang w:val="en-US" w:eastAsia="zh-CN"/>
        </w:rPr>
        <w:t xml:space="preserve">25 </w:t>
      </w:r>
      <w:r>
        <w:rPr>
          <w:rFonts w:hint="eastAsia" w:ascii="Times New Roman" w:hAnsi="Times New Roman" w:eastAsia="宋体" w:cs="Times New Roman"/>
          <w:color w:val="auto"/>
          <w:sz w:val="21"/>
          <w:szCs w:val="21"/>
          <w:highlight w:val="none"/>
          <w:vertAlign w:val="baseline"/>
          <w:lang w:val="en-US" w:eastAsia="zh-CN"/>
        </w:rPr>
        <w:t xml:space="preserve">exposure to </w:t>
      </w:r>
      <w:r>
        <w:rPr>
          <w:rFonts w:hint="eastAsia" w:ascii="Times New Roman" w:hAnsi="Times New Roman" w:eastAsia="宋体" w:cs="Times New Roman"/>
          <w:color w:val="auto"/>
          <w:sz w:val="21"/>
          <w:szCs w:val="21"/>
          <w:highlight w:val="none"/>
        </w:rPr>
        <w:t xml:space="preserve">chlorfenapyr on </w:t>
      </w:r>
      <w:r>
        <w:rPr>
          <w:rFonts w:hint="eastAsia" w:ascii="Times New Roman" w:hAnsi="Times New Roman" w:eastAsia="宋体" w:cs="Times New Roman"/>
          <w:color w:val="auto"/>
          <w:sz w:val="21"/>
          <w:szCs w:val="21"/>
          <w:highlight w:val="none"/>
          <w:lang w:val="en-US" w:eastAsia="zh-CN"/>
        </w:rPr>
        <w:t xml:space="preserve">growth and </w:t>
      </w:r>
      <w:r>
        <w:rPr>
          <w:rFonts w:hint="eastAsia" w:ascii="Times New Roman" w:hAnsi="Times New Roman" w:eastAsia="宋体" w:cs="Times New Roman"/>
          <w:color w:val="auto"/>
          <w:sz w:val="21"/>
          <w:szCs w:val="21"/>
          <w:highlight w:val="none"/>
        </w:rPr>
        <w:t>development</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of F</w:t>
      </w:r>
      <w:r>
        <w:rPr>
          <w:rFonts w:hint="eastAsia" w:ascii="Times New Roman" w:hAnsi="Times New Roman" w:eastAsia="宋体" w:cs="Times New Roman"/>
          <w:color w:val="auto"/>
          <w:sz w:val="21"/>
          <w:szCs w:val="21"/>
          <w:highlight w:val="none"/>
          <w:vertAlign w:val="subscript"/>
        </w:rPr>
        <w:t>0</w:t>
      </w:r>
      <w:r>
        <w:rPr>
          <w:rFonts w:hint="eastAsia" w:ascii="Times New Roman" w:hAnsi="Times New Roman" w:eastAsia="宋体" w:cs="Times New Roman"/>
          <w:color w:val="auto"/>
          <w:sz w:val="21"/>
          <w:szCs w:val="21"/>
          <w:highlight w:val="none"/>
        </w:rPr>
        <w:t xml:space="preserve"> and F</w:t>
      </w:r>
      <w:r>
        <w:rPr>
          <w:rFonts w:hint="eastAsia" w:ascii="Times New Roman" w:hAnsi="Times New Roman" w:eastAsia="宋体" w:cs="Times New Roman"/>
          <w:color w:val="auto"/>
          <w:sz w:val="21"/>
          <w:szCs w:val="21"/>
          <w:highlight w:val="none"/>
          <w:vertAlign w:val="subscript"/>
        </w:rPr>
        <w:t>1</w:t>
      </w:r>
      <w:r>
        <w:rPr>
          <w:rFonts w:hint="eastAsia" w:ascii="Times New Roman" w:hAnsi="Times New Roman" w:eastAsia="宋体" w:cs="Times New Roman"/>
          <w:color w:val="auto"/>
          <w:sz w:val="21"/>
          <w:szCs w:val="21"/>
          <w:highlight w:val="none"/>
        </w:rPr>
        <w:t xml:space="preserve"> generations of </w:t>
      </w:r>
      <w:r>
        <w:rPr>
          <w:rFonts w:hint="eastAsia" w:ascii="Times New Roman" w:hAnsi="Times New Roman" w:eastAsia="宋体" w:cs="Times New Roman"/>
          <w:i/>
          <w:iCs/>
          <w:color w:val="auto"/>
          <w:sz w:val="21"/>
          <w:szCs w:val="21"/>
          <w:highlight w:val="none"/>
        </w:rPr>
        <w:t>T. absoluta</w:t>
      </w:r>
      <w:r>
        <w:rPr>
          <w:rFonts w:hint="eastAsia" w:ascii="Times New Roman" w:hAnsi="Times New Roman" w:eastAsia="宋体" w:cs="Times New Roman"/>
          <w:color w:val="auto"/>
          <w:sz w:val="21"/>
          <w:szCs w:val="21"/>
          <w:highlight w:val="none"/>
        </w:rPr>
        <w:t xml:space="preserve"> were analyzed by bioassay</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and</w:t>
      </w:r>
      <w:r>
        <w:rPr>
          <w:rFonts w:hint="eastAsia" w:ascii="Times New Roman" w:hAnsi="Times New Roman" w:eastAsia="宋体" w:cs="Times New Roman"/>
          <w:i/>
          <w:iCs/>
          <w:color w:val="auto"/>
          <w:sz w:val="21"/>
          <w:szCs w:val="21"/>
          <w:highlight w:val="none"/>
        </w:rPr>
        <w:t xml:space="preserve"> </w:t>
      </w:r>
      <w:r>
        <w:rPr>
          <w:rFonts w:hint="eastAsia" w:ascii="Times New Roman" w:hAnsi="Times New Roman" w:eastAsia="宋体" w:cs="Times New Roman"/>
          <w:color w:val="auto"/>
          <w:sz w:val="21"/>
          <w:szCs w:val="21"/>
          <w:highlight w:val="none"/>
        </w:rPr>
        <w:t>the changes on F</w:t>
      </w:r>
      <w:r>
        <w:rPr>
          <w:rFonts w:hint="eastAsia" w:ascii="Times New Roman" w:hAnsi="Times New Roman" w:eastAsia="宋体" w:cs="Times New Roman"/>
          <w:color w:val="auto"/>
          <w:sz w:val="21"/>
          <w:szCs w:val="21"/>
          <w:highlight w:val="none"/>
          <w:vertAlign w:val="subscript"/>
        </w:rPr>
        <w:t>0</w:t>
      </w:r>
      <w:r>
        <w:rPr>
          <w:rFonts w:hint="eastAsia" w:eastAsia="宋体" w:cs="Times New Roman"/>
          <w:color w:val="auto"/>
          <w:sz w:val="21"/>
          <w:szCs w:val="21"/>
          <w:highlight w:val="none"/>
          <w:vertAlign w:val="subscript"/>
          <w:lang w:val="en-US" w:eastAsia="zh-CN"/>
        </w:rPr>
        <w:t xml:space="preserve"> </w:t>
      </w:r>
      <w:r>
        <w:rPr>
          <w:rFonts w:hint="eastAsia" w:ascii="Times New Roman" w:hAnsi="Times New Roman" w:eastAsia="宋体" w:cs="Times New Roman"/>
          <w:color w:val="auto"/>
          <w:sz w:val="21"/>
          <w:szCs w:val="21"/>
          <w:highlight w:val="none"/>
        </w:rPr>
        <w:t>generation and progeny (F</w:t>
      </w:r>
      <w:r>
        <w:rPr>
          <w:rFonts w:hint="eastAsia" w:ascii="Times New Roman" w:hAnsi="Times New Roman" w:eastAsia="宋体" w:cs="Times New Roman"/>
          <w:color w:val="auto"/>
          <w:sz w:val="21"/>
          <w:szCs w:val="21"/>
          <w:highlight w:val="none"/>
          <w:vertAlign w:val="subscript"/>
        </w:rPr>
        <w:t xml:space="preserve">1 </w:t>
      </w:r>
      <w:r>
        <w:rPr>
          <w:rFonts w:hint="eastAsia" w:ascii="Times New Roman" w:hAnsi="Times New Roman" w:eastAsia="宋体" w:cs="Times New Roman"/>
          <w:color w:val="auto"/>
          <w:sz w:val="21"/>
          <w:szCs w:val="21"/>
          <w:highlight w:val="none"/>
        </w:rPr>
        <w:t xml:space="preserve">generation) of </w:t>
      </w:r>
      <w:r>
        <w:rPr>
          <w:rFonts w:hint="eastAsia" w:ascii="Times New Roman" w:hAnsi="Times New Roman" w:eastAsia="宋体" w:cs="Times New Roman"/>
          <w:i/>
          <w:iCs/>
          <w:color w:val="auto"/>
          <w:sz w:val="21"/>
          <w:szCs w:val="21"/>
          <w:highlight w:val="none"/>
        </w:rPr>
        <w:t xml:space="preserve">T. absoluta </w:t>
      </w:r>
      <w:r>
        <w:rPr>
          <w:rFonts w:hint="eastAsia" w:ascii="Times New Roman" w:hAnsi="Times New Roman" w:eastAsia="宋体" w:cs="Times New Roman"/>
          <w:color w:val="auto"/>
          <w:sz w:val="21"/>
          <w:szCs w:val="21"/>
          <w:highlight w:val="none"/>
        </w:rPr>
        <w:t>of detoxification enzymes and protective enzymes in the body after LC</w:t>
      </w:r>
      <w:r>
        <w:rPr>
          <w:rFonts w:hint="eastAsia" w:ascii="Times New Roman" w:hAnsi="Times New Roman" w:eastAsia="宋体" w:cs="Times New Roman"/>
          <w:color w:val="auto"/>
          <w:sz w:val="21"/>
          <w:szCs w:val="21"/>
          <w:highlight w:val="none"/>
          <w:vertAlign w:val="subscript"/>
        </w:rPr>
        <w:t xml:space="preserve">25 </w:t>
      </w:r>
      <w:r>
        <w:rPr>
          <w:rFonts w:hint="eastAsia" w:ascii="Times New Roman" w:hAnsi="Times New Roman" w:eastAsia="宋体" w:cs="Times New Roman"/>
          <w:color w:val="auto"/>
          <w:sz w:val="21"/>
          <w:szCs w:val="21"/>
          <w:highlight w:val="none"/>
        </w:rPr>
        <w:t>treatment were determined.</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 xml:space="preserve">The results showed that the activity of </w:t>
      </w:r>
      <w:bookmarkStart w:id="8" w:name="OLE_LINK6"/>
      <w:r>
        <w:rPr>
          <w:rFonts w:hint="eastAsia" w:ascii="Times New Roman" w:hAnsi="Times New Roman" w:eastAsia="宋体" w:cs="Times New Roman"/>
          <w:color w:val="auto"/>
          <w:sz w:val="21"/>
          <w:szCs w:val="21"/>
          <w:highlight w:val="none"/>
        </w:rPr>
        <w:t xml:space="preserve">chlorfenapyr </w:t>
      </w:r>
      <w:bookmarkEnd w:id="8"/>
      <w:r>
        <w:rPr>
          <w:rFonts w:hint="eastAsia" w:ascii="Times New Roman" w:hAnsi="Times New Roman" w:eastAsia="宋体" w:cs="Times New Roman"/>
          <w:color w:val="auto"/>
          <w:sz w:val="21"/>
          <w:szCs w:val="21"/>
          <w:highlight w:val="none"/>
        </w:rPr>
        <w:t>to the 2</w:t>
      </w:r>
      <w:r>
        <w:rPr>
          <w:rFonts w:hint="eastAsia" w:ascii="Times New Roman" w:hAnsi="Times New Roman" w:eastAsia="宋体" w:cs="Times New Roman"/>
          <w:color w:val="auto"/>
          <w:sz w:val="21"/>
          <w:szCs w:val="21"/>
          <w:highlight w:val="none"/>
          <w:vertAlign w:val="superscript"/>
        </w:rPr>
        <w:t>nd</w:t>
      </w:r>
      <w:r>
        <w:rPr>
          <w:rFonts w:hint="eastAsia" w:ascii="Times New Roman" w:hAnsi="Times New Roman" w:eastAsia="宋体" w:cs="Times New Roman"/>
          <w:color w:val="auto"/>
          <w:sz w:val="21"/>
          <w:szCs w:val="21"/>
          <w:highlight w:val="none"/>
        </w:rPr>
        <w:t xml:space="preserve"> instar larvae of </w:t>
      </w:r>
      <w:r>
        <w:rPr>
          <w:rFonts w:hint="eastAsia" w:ascii="Times New Roman" w:hAnsi="Times New Roman" w:eastAsia="宋体" w:cs="Times New Roman"/>
          <w:i/>
          <w:iCs/>
          <w:color w:val="auto"/>
          <w:sz w:val="21"/>
          <w:szCs w:val="21"/>
          <w:highlight w:val="none"/>
        </w:rPr>
        <w:t>T. absoluta</w:t>
      </w:r>
      <w:r>
        <w:rPr>
          <w:rFonts w:hint="eastAsia" w:ascii="Times New Roman" w:hAnsi="Times New Roman" w:eastAsia="宋体" w:cs="Times New Roman"/>
          <w:color w:val="auto"/>
          <w:sz w:val="21"/>
          <w:szCs w:val="21"/>
          <w:highlight w:val="none"/>
        </w:rPr>
        <w:t xml:space="preserve"> was high with the LC</w:t>
      </w:r>
      <w:r>
        <w:rPr>
          <w:rFonts w:hint="eastAsia" w:ascii="Times New Roman" w:hAnsi="Times New Roman" w:eastAsia="宋体" w:cs="Times New Roman"/>
          <w:color w:val="auto"/>
          <w:sz w:val="21"/>
          <w:szCs w:val="21"/>
          <w:highlight w:val="none"/>
          <w:vertAlign w:val="subscript"/>
        </w:rPr>
        <w:t>50</w:t>
      </w:r>
      <w:r>
        <w:rPr>
          <w:rFonts w:hint="eastAsia" w:ascii="Times New Roman" w:hAnsi="Times New Roman" w:eastAsia="宋体" w:cs="Times New Roman"/>
          <w:color w:val="auto"/>
          <w:sz w:val="21"/>
          <w:szCs w:val="21"/>
          <w:highlight w:val="none"/>
        </w:rPr>
        <w:t xml:space="preserve"> value of 1.33 mg/L. </w:t>
      </w:r>
      <w:bookmarkStart w:id="9" w:name="OLE_LINK5"/>
      <w:r>
        <w:rPr>
          <w:rFonts w:hint="eastAsia" w:ascii="Times New Roman" w:hAnsi="Times New Roman" w:eastAsia="宋体" w:cs="Times New Roman"/>
          <w:color w:val="auto"/>
          <w:sz w:val="21"/>
          <w:szCs w:val="21"/>
          <w:highlight w:val="none"/>
          <w:lang w:val="en-US" w:eastAsia="zh-CN"/>
        </w:rPr>
        <w:t>The number of eggs laid in the sublethal pesticide concentrations LC</w:t>
      </w:r>
      <w:r>
        <w:rPr>
          <w:rFonts w:hint="eastAsia" w:ascii="Times New Roman" w:hAnsi="Times New Roman" w:eastAsia="宋体" w:cs="Times New Roman"/>
          <w:color w:val="auto"/>
          <w:sz w:val="21"/>
          <w:szCs w:val="21"/>
          <w:highlight w:val="none"/>
          <w:vertAlign w:val="subscript"/>
          <w:lang w:val="en-US" w:eastAsia="zh-CN"/>
        </w:rPr>
        <w:t>25</w:t>
      </w:r>
      <w:r>
        <w:rPr>
          <w:rFonts w:hint="eastAsia" w:ascii="Times New Roman" w:hAnsi="Times New Roman" w:eastAsia="宋体" w:cs="Times New Roman"/>
          <w:color w:val="auto"/>
          <w:sz w:val="21"/>
          <w:szCs w:val="21"/>
          <w:highlight w:val="none"/>
          <w:vertAlign w:val="baseline"/>
          <w:lang w:val="en-US" w:eastAsia="zh-CN"/>
        </w:rPr>
        <w:t xml:space="preserve"> chlorfenapyr</w:t>
      </w:r>
      <w:r>
        <w:rPr>
          <w:rFonts w:hint="eastAsia" w:ascii="Times New Roman" w:hAnsi="Times New Roman" w:eastAsia="宋体" w:cs="Times New Roman"/>
          <w:color w:val="auto"/>
          <w:sz w:val="21"/>
          <w:szCs w:val="21"/>
          <w:highlight w:val="none"/>
          <w:lang w:val="en-US" w:eastAsia="zh-CN"/>
        </w:rPr>
        <w:t xml:space="preserve"> significantly reduced </w:t>
      </w:r>
      <w:r>
        <w:rPr>
          <w:rFonts w:hint="eastAsia" w:ascii="Times New Roman" w:hAnsi="Times New Roman" w:eastAsia="宋体" w:cs="Times New Roman"/>
          <w:color w:val="auto"/>
          <w:sz w:val="21"/>
          <w:szCs w:val="21"/>
          <w:highlight w:val="none"/>
        </w:rPr>
        <w:t>of F</w:t>
      </w:r>
      <w:r>
        <w:rPr>
          <w:rFonts w:hint="eastAsia" w:ascii="Times New Roman" w:hAnsi="Times New Roman" w:eastAsia="宋体" w:cs="Times New Roman"/>
          <w:color w:val="auto"/>
          <w:sz w:val="21"/>
          <w:szCs w:val="21"/>
          <w:highlight w:val="none"/>
          <w:vertAlign w:val="subscript"/>
        </w:rPr>
        <w:t>0</w:t>
      </w:r>
      <w:r>
        <w:rPr>
          <w:rFonts w:hint="eastAsia" w:ascii="Times New Roman" w:hAnsi="Times New Roman" w:eastAsia="宋体" w:cs="Times New Roman"/>
          <w:color w:val="auto"/>
          <w:sz w:val="21"/>
          <w:szCs w:val="21"/>
          <w:highlight w:val="none"/>
          <w:lang w:val="en-US" w:eastAsia="zh-CN"/>
        </w:rPr>
        <w:t xml:space="preserve"> generation. </w:t>
      </w:r>
      <w:r>
        <w:rPr>
          <w:rFonts w:hint="eastAsia" w:ascii="Times New Roman" w:hAnsi="Times New Roman" w:eastAsia="宋体" w:cs="Times New Roman"/>
          <w:color w:val="auto"/>
          <w:sz w:val="21"/>
          <w:szCs w:val="21"/>
          <w:highlight w:val="none"/>
        </w:rPr>
        <w:t>Exposure to sublethal pesticide concentrations reduced</w:t>
      </w:r>
      <w:bookmarkEnd w:id="9"/>
      <w:r>
        <w:rPr>
          <w:rFonts w:hint="eastAsia" w:ascii="Times New Roman" w:hAnsi="Times New Roman" w:eastAsia="宋体" w:cs="Times New Roman"/>
          <w:color w:val="auto"/>
          <w:sz w:val="21"/>
          <w:szCs w:val="21"/>
          <w:highlight w:val="none"/>
        </w:rPr>
        <w:t xml:space="preserve"> the weight of F</w:t>
      </w:r>
      <w:r>
        <w:rPr>
          <w:rFonts w:hint="eastAsia" w:ascii="Times New Roman" w:hAnsi="Times New Roman" w:eastAsia="宋体" w:cs="Times New Roman"/>
          <w:color w:val="auto"/>
          <w:sz w:val="21"/>
          <w:szCs w:val="21"/>
          <w:highlight w:val="none"/>
          <w:vertAlign w:val="subscript"/>
        </w:rPr>
        <w:t>1</w:t>
      </w:r>
      <w:r>
        <w:rPr>
          <w:rFonts w:hint="eastAsia" w:ascii="Times New Roman" w:hAnsi="Times New Roman" w:eastAsia="宋体" w:cs="Times New Roman"/>
          <w:color w:val="auto"/>
          <w:sz w:val="21"/>
          <w:szCs w:val="21"/>
          <w:highlight w:val="none"/>
        </w:rPr>
        <w:t xml:space="preserve"> pupae, significantly prolonged the pupal period and total pre-oviposition period. In terms of detoxification enzymes</w:t>
      </w:r>
      <w:r>
        <w:rPr>
          <w:rFonts w:hint="eastAsia" w:ascii="Times New Roman" w:hAnsi="Times New Roman" w:eastAsia="宋体" w:cs="Times New Roman"/>
          <w:color w:val="auto"/>
          <w:sz w:val="21"/>
          <w:szCs w:val="21"/>
          <w:highlight w:val="none"/>
          <w:lang w:val="en-US" w:eastAsia="zh-CN"/>
        </w:rPr>
        <w:t xml:space="preserve">, </w:t>
      </w:r>
      <w:bookmarkStart w:id="10" w:name="OLE_LINK8"/>
      <w:r>
        <w:rPr>
          <w:rFonts w:hint="eastAsia"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rPr>
        <w:t xml:space="preserve">here was no significant </w:t>
      </w:r>
      <w:r>
        <w:rPr>
          <w:rFonts w:hint="eastAsia" w:ascii="Times New Roman" w:hAnsi="Times New Roman" w:eastAsia="宋体" w:cs="Times New Roman"/>
          <w:color w:val="auto"/>
          <w:sz w:val="21"/>
          <w:szCs w:val="21"/>
          <w:highlight w:val="none"/>
          <w:lang w:val="en-US" w:eastAsia="zh-CN"/>
        </w:rPr>
        <w:t>change</w:t>
      </w:r>
      <w:r>
        <w:rPr>
          <w:rFonts w:hint="eastAsia" w:ascii="Times New Roman" w:hAnsi="Times New Roman" w:eastAsia="宋体" w:cs="Times New Roman"/>
          <w:color w:val="auto"/>
          <w:sz w:val="21"/>
          <w:szCs w:val="21"/>
          <w:highlight w:val="none"/>
        </w:rPr>
        <w:t xml:space="preserve"> in carboxylesterase </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CarE</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 xml:space="preserve"> activity, but glutathione S-transferase activity (GSTs) and Mixed-function oxidase (MFO) were distinctly inhibited by sublethal concentrations of </w:t>
      </w:r>
      <w:bookmarkStart w:id="11" w:name="OLE_LINK9"/>
      <w:r>
        <w:rPr>
          <w:rFonts w:hint="eastAsia" w:ascii="Times New Roman" w:hAnsi="Times New Roman" w:eastAsia="宋体" w:cs="Times New Roman"/>
          <w:color w:val="auto"/>
          <w:sz w:val="21"/>
          <w:szCs w:val="21"/>
          <w:highlight w:val="none"/>
        </w:rPr>
        <w:t>chlorfenapyr</w:t>
      </w:r>
      <w:bookmarkEnd w:id="11"/>
      <w:r>
        <w:rPr>
          <w:rFonts w:hint="eastAsia" w:ascii="Times New Roman" w:hAnsi="Times New Roman" w:eastAsia="宋体" w:cs="Times New Roman"/>
          <w:color w:val="auto"/>
          <w:sz w:val="21"/>
          <w:szCs w:val="21"/>
          <w:highlight w:val="none"/>
        </w:rPr>
        <w:t xml:space="preserve"> </w:t>
      </w:r>
      <w:bookmarkStart w:id="12" w:name="OLE_LINK11"/>
      <w:r>
        <w:rPr>
          <w:rFonts w:hint="eastAsia" w:ascii="Times New Roman" w:hAnsi="Times New Roman" w:eastAsia="宋体" w:cs="Times New Roman"/>
          <w:color w:val="auto"/>
          <w:sz w:val="21"/>
          <w:szCs w:val="21"/>
          <w:highlight w:val="none"/>
        </w:rPr>
        <w:t>on F</w:t>
      </w:r>
      <w:r>
        <w:rPr>
          <w:rFonts w:hint="eastAsia" w:ascii="Times New Roman" w:hAnsi="Times New Roman" w:eastAsia="宋体" w:cs="Times New Roman"/>
          <w:color w:val="auto"/>
          <w:sz w:val="21"/>
          <w:szCs w:val="21"/>
          <w:highlight w:val="none"/>
          <w:vertAlign w:val="subscript"/>
        </w:rPr>
        <w:t>0</w:t>
      </w:r>
      <w:bookmarkEnd w:id="10"/>
      <w:bookmarkEnd w:id="12"/>
      <w:r>
        <w:rPr>
          <w:rFonts w:hint="eastAsia" w:ascii="Times New Roman" w:hAnsi="Times New Roman" w:eastAsia="宋体" w:cs="Times New Roman"/>
          <w:color w:val="auto"/>
          <w:sz w:val="21"/>
          <w:szCs w:val="21"/>
          <w:highlight w:val="none"/>
          <w:vertAlign w:val="subscript"/>
          <w:lang w:val="en-US" w:eastAsia="zh-CN"/>
        </w:rPr>
        <w:t xml:space="preserve"> </w:t>
      </w:r>
      <w:r>
        <w:rPr>
          <w:rFonts w:hint="eastAsia" w:ascii="Times New Roman" w:hAnsi="Times New Roman" w:eastAsia="宋体" w:cs="Times New Roman"/>
          <w:color w:val="auto"/>
          <w:sz w:val="21"/>
          <w:szCs w:val="21"/>
          <w:highlight w:val="none"/>
          <w:vertAlign w:val="baseline"/>
          <w:lang w:val="en-US" w:eastAsia="zh-CN"/>
        </w:rPr>
        <w:t>generation</w:t>
      </w:r>
      <w:r>
        <w:rPr>
          <w:rFonts w:hint="eastAsia" w:ascii="Times New Roman" w:hAnsi="Times New Roman" w:eastAsia="宋体" w:cs="Times New Roman"/>
          <w:color w:val="auto"/>
          <w:sz w:val="21"/>
          <w:szCs w:val="21"/>
          <w:highlight w:val="none"/>
        </w:rPr>
        <w:t>. There was no significant CarE</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activity compared with the control, but GSTs and MFO were distinctly increased by sublethal concentrations of chlorfenapyr on F</w:t>
      </w:r>
      <w:r>
        <w:rPr>
          <w:rFonts w:hint="eastAsia" w:ascii="Times New Roman" w:hAnsi="Times New Roman" w:eastAsia="宋体" w:cs="Times New Roman"/>
          <w:color w:val="auto"/>
          <w:sz w:val="21"/>
          <w:szCs w:val="21"/>
          <w:highlight w:val="none"/>
          <w:vertAlign w:val="subscript"/>
        </w:rPr>
        <w:t>1</w:t>
      </w:r>
      <w:r>
        <w:rPr>
          <w:rFonts w:hint="eastAsia" w:ascii="Times New Roman" w:hAnsi="Times New Roman" w:eastAsia="宋体" w:cs="Times New Roman"/>
          <w:color w:val="auto"/>
          <w:sz w:val="21"/>
          <w:szCs w:val="21"/>
          <w:highlight w:val="none"/>
          <w:vertAlign w:val="baseline"/>
          <w:lang w:val="en-US" w:eastAsia="zh-CN"/>
        </w:rPr>
        <w:t>.</w:t>
      </w:r>
      <w:bookmarkStart w:id="13" w:name="OLE_LINK30"/>
      <w:r>
        <w:rPr>
          <w:rFonts w:hint="eastAsia" w:ascii="Times New Roman" w:hAnsi="Times New Roman" w:eastAsia="宋体" w:cs="Times New Roman"/>
          <w:color w:val="auto"/>
          <w:sz w:val="21"/>
          <w:szCs w:val="21"/>
          <w:highlight w:val="none"/>
          <w:vertAlign w:val="subscript"/>
          <w:lang w:val="en-US" w:eastAsia="zh-CN"/>
        </w:rPr>
        <w:t xml:space="preserve"> </w:t>
      </w:r>
      <w:r>
        <w:rPr>
          <w:rFonts w:hint="eastAsia" w:ascii="Times New Roman" w:hAnsi="Times New Roman" w:eastAsia="宋体" w:cs="Times New Roman"/>
          <w:color w:val="auto"/>
          <w:sz w:val="21"/>
          <w:szCs w:val="21"/>
          <w:highlight w:val="none"/>
        </w:rPr>
        <w:t>In terms of protective enzymes</w:t>
      </w:r>
      <w:r>
        <w:rPr>
          <w:rFonts w:hint="eastAsia" w:ascii="Times New Roman" w:hAnsi="Times New Roman" w:eastAsia="宋体" w:cs="Times New Roman"/>
          <w:color w:val="auto"/>
          <w:sz w:val="21"/>
          <w:szCs w:val="21"/>
          <w:highlight w:val="none"/>
          <w:lang w:val="en-US" w:eastAsia="zh-CN"/>
        </w:rPr>
        <w:t>, t</w:t>
      </w:r>
      <w:r>
        <w:rPr>
          <w:rFonts w:hint="eastAsia" w:ascii="Times New Roman" w:hAnsi="Times New Roman" w:eastAsia="宋体" w:cs="Times New Roman"/>
          <w:color w:val="auto"/>
          <w:sz w:val="21"/>
          <w:szCs w:val="21"/>
          <w:highlight w:val="none"/>
        </w:rPr>
        <w:t xml:space="preserve">he sublethal concentration of </w:t>
      </w:r>
      <w:bookmarkStart w:id="14" w:name="OLE_LINK13"/>
      <w:r>
        <w:rPr>
          <w:rFonts w:hint="eastAsia" w:ascii="Times New Roman" w:hAnsi="Times New Roman" w:eastAsia="宋体" w:cs="Times New Roman"/>
          <w:color w:val="auto"/>
          <w:sz w:val="21"/>
          <w:szCs w:val="21"/>
          <w:highlight w:val="none"/>
        </w:rPr>
        <w:t>chlorfenapyr</w:t>
      </w:r>
      <w:bookmarkEnd w:id="14"/>
      <w:r>
        <w:rPr>
          <w:rFonts w:hint="eastAsia" w:ascii="Times New Roman" w:hAnsi="Times New Roman" w:eastAsia="宋体" w:cs="Times New Roman"/>
          <w:color w:val="auto"/>
          <w:sz w:val="21"/>
          <w:szCs w:val="21"/>
          <w:highlight w:val="none"/>
        </w:rPr>
        <w:t xml:space="preserve"> significantly no significant the activities of POD and SOD on </w:t>
      </w:r>
      <w:bookmarkStart w:id="15" w:name="OLE_LINK12"/>
      <w:r>
        <w:rPr>
          <w:rFonts w:hint="eastAsia" w:ascii="Times New Roman" w:hAnsi="Times New Roman" w:eastAsia="宋体" w:cs="Times New Roman"/>
          <w:color w:val="auto"/>
          <w:sz w:val="21"/>
          <w:szCs w:val="21"/>
          <w:highlight w:val="none"/>
        </w:rPr>
        <w:t>F</w:t>
      </w:r>
      <w:r>
        <w:rPr>
          <w:rFonts w:hint="eastAsia" w:ascii="Times New Roman" w:hAnsi="Times New Roman" w:eastAsia="宋体" w:cs="Times New Roman"/>
          <w:color w:val="auto"/>
          <w:sz w:val="21"/>
          <w:szCs w:val="21"/>
          <w:highlight w:val="none"/>
          <w:vertAlign w:val="subscript"/>
        </w:rPr>
        <w:t>0</w:t>
      </w:r>
      <w:bookmarkEnd w:id="15"/>
      <w:r>
        <w:rPr>
          <w:rFonts w:hint="eastAsia" w:ascii="Times New Roman" w:hAnsi="Times New Roman" w:eastAsia="宋体" w:cs="Times New Roman"/>
          <w:color w:val="auto"/>
          <w:sz w:val="21"/>
          <w:szCs w:val="21"/>
          <w:highlight w:val="none"/>
          <w:vertAlign w:val="subscript"/>
        </w:rPr>
        <w:t xml:space="preserve"> </w:t>
      </w:r>
      <w:r>
        <w:rPr>
          <w:rFonts w:hint="eastAsia" w:ascii="Times New Roman" w:hAnsi="Times New Roman" w:eastAsia="宋体" w:cs="Times New Roman"/>
          <w:color w:val="auto"/>
          <w:sz w:val="21"/>
          <w:szCs w:val="21"/>
          <w:highlight w:val="none"/>
          <w:vertAlign w:val="baseline"/>
        </w:rPr>
        <w:t>generation</w:t>
      </w:r>
      <w:r>
        <w:rPr>
          <w:rFonts w:hint="eastAsia" w:ascii="Times New Roman" w:hAnsi="Times New Roman" w:eastAsia="宋体" w:cs="Times New Roman"/>
          <w:color w:val="auto"/>
          <w:sz w:val="21"/>
          <w:szCs w:val="21"/>
          <w:highlight w:val="none"/>
          <w:vertAlign w:val="subscript"/>
          <w:lang w:val="en-US" w:eastAsia="zh-CN"/>
        </w:rPr>
        <w:t xml:space="preserve"> </w:t>
      </w:r>
      <w:r>
        <w:rPr>
          <w:rFonts w:hint="eastAsia" w:ascii="Times New Roman" w:hAnsi="Times New Roman" w:eastAsia="宋体" w:cs="Times New Roman"/>
          <w:color w:val="auto"/>
          <w:sz w:val="21"/>
          <w:szCs w:val="21"/>
          <w:highlight w:val="none"/>
        </w:rPr>
        <w:t xml:space="preserve">in </w:t>
      </w:r>
      <w:r>
        <w:rPr>
          <w:rFonts w:hint="eastAsia" w:ascii="Times New Roman" w:hAnsi="Times New Roman" w:eastAsia="宋体" w:cs="Times New Roman"/>
          <w:i/>
          <w:iCs/>
          <w:color w:val="auto"/>
          <w:sz w:val="21"/>
          <w:szCs w:val="21"/>
          <w:highlight w:val="none"/>
        </w:rPr>
        <w:t>T. absoluta</w:t>
      </w:r>
      <w:r>
        <w:rPr>
          <w:rFonts w:hint="eastAsia" w:ascii="Times New Roman" w:hAnsi="Times New Roman" w:eastAsia="宋体" w:cs="Times New Roman"/>
          <w:color w:val="auto"/>
          <w:sz w:val="21"/>
          <w:szCs w:val="21"/>
          <w:highlight w:val="none"/>
        </w:rPr>
        <w:t>,</w:t>
      </w:r>
      <w:bookmarkEnd w:id="13"/>
      <w:r>
        <w:rPr>
          <w:rFonts w:hint="eastAsia" w:ascii="Times New Roman" w:hAnsi="Times New Roman" w:eastAsia="宋体" w:cs="Times New Roman"/>
          <w:color w:val="auto"/>
          <w:sz w:val="21"/>
          <w:szCs w:val="21"/>
          <w:highlight w:val="none"/>
        </w:rPr>
        <w:t xml:space="preserve"> while there was inducedeffect on the activity of CAT and the three protective enzymes CAT, POD and SOD on F</w:t>
      </w:r>
      <w:r>
        <w:rPr>
          <w:rFonts w:hint="eastAsia" w:ascii="Times New Roman" w:hAnsi="Times New Roman" w:eastAsia="宋体" w:cs="Times New Roman"/>
          <w:color w:val="auto"/>
          <w:sz w:val="21"/>
          <w:szCs w:val="21"/>
          <w:highlight w:val="none"/>
          <w:vertAlign w:val="subscript"/>
        </w:rPr>
        <w:t>0</w:t>
      </w:r>
      <w:r>
        <w:rPr>
          <w:rFonts w:hint="eastAsia" w:ascii="Times New Roman" w:hAnsi="Times New Roman" w:eastAsia="宋体" w:cs="Times New Roman"/>
          <w:color w:val="auto"/>
          <w:sz w:val="21"/>
          <w:szCs w:val="21"/>
          <w:highlight w:val="none"/>
          <w:vertAlign w:val="subscript"/>
          <w:lang w:val="en-US" w:eastAsia="zh-CN"/>
        </w:rPr>
        <w:t xml:space="preserve"> </w:t>
      </w:r>
      <w:r>
        <w:rPr>
          <w:rFonts w:hint="eastAsia" w:ascii="Times New Roman" w:hAnsi="Times New Roman" w:eastAsia="宋体" w:cs="Times New Roman"/>
          <w:color w:val="auto"/>
          <w:sz w:val="21"/>
          <w:szCs w:val="21"/>
          <w:highlight w:val="none"/>
          <w:vertAlign w:val="baseline"/>
        </w:rPr>
        <w:t>generation</w:t>
      </w:r>
      <w:r>
        <w:rPr>
          <w:rFonts w:hint="eastAsia" w:ascii="Times New Roman" w:hAnsi="Times New Roman" w:eastAsia="宋体" w:cs="Times New Roman"/>
          <w:color w:val="auto"/>
          <w:sz w:val="21"/>
          <w:szCs w:val="21"/>
          <w:highlight w:val="none"/>
        </w:rPr>
        <w:t xml:space="preserve">. In summary, </w:t>
      </w:r>
      <w:bookmarkStart w:id="16" w:name="OLE_LINK15"/>
      <w:r>
        <w:rPr>
          <w:rFonts w:hint="eastAsia" w:ascii="Times New Roman" w:hAnsi="Times New Roman" w:eastAsia="宋体" w:cs="Times New Roman"/>
          <w:color w:val="auto"/>
          <w:sz w:val="21"/>
          <w:szCs w:val="21"/>
          <w:highlight w:val="none"/>
        </w:rPr>
        <w:t xml:space="preserve">chlorfenapyr </w:t>
      </w:r>
      <w:bookmarkEnd w:id="16"/>
      <w:r>
        <w:rPr>
          <w:rFonts w:hint="eastAsia" w:ascii="Times New Roman" w:hAnsi="Times New Roman" w:eastAsia="宋体" w:cs="Times New Roman"/>
          <w:color w:val="auto"/>
          <w:sz w:val="21"/>
          <w:szCs w:val="21"/>
          <w:highlight w:val="none"/>
        </w:rPr>
        <w:t>at the sublethal concentrations can significantly affect the</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growth</w:t>
      </w:r>
      <w:r>
        <w:rPr>
          <w:rFonts w:hint="eastAsia" w:ascii="Times New Roman" w:hAnsi="Times New Roman" w:eastAsia="宋体" w:cs="Times New Roman"/>
          <w:color w:val="auto"/>
          <w:sz w:val="21"/>
          <w:szCs w:val="21"/>
          <w:highlight w:val="none"/>
          <w:lang w:val="en-US" w:eastAsia="zh-CN"/>
        </w:rPr>
        <w:t xml:space="preserve"> and </w:t>
      </w:r>
      <w:r>
        <w:rPr>
          <w:rFonts w:hint="eastAsia" w:ascii="Times New Roman" w:hAnsi="Times New Roman" w:eastAsia="宋体" w:cs="Times New Roman"/>
          <w:color w:val="auto"/>
          <w:sz w:val="21"/>
          <w:szCs w:val="21"/>
          <w:highlight w:val="none"/>
        </w:rPr>
        <w:t xml:space="preserve">development of </w:t>
      </w:r>
      <w:r>
        <w:rPr>
          <w:rFonts w:hint="eastAsia" w:ascii="Times New Roman" w:hAnsi="Times New Roman" w:eastAsia="宋体" w:cs="Times New Roman"/>
          <w:i/>
          <w:iCs/>
          <w:color w:val="auto"/>
          <w:sz w:val="21"/>
          <w:szCs w:val="21"/>
          <w:highlight w:val="none"/>
        </w:rPr>
        <w:t>T. absoluta</w:t>
      </w:r>
      <w:r>
        <w:rPr>
          <w:rFonts w:hint="eastAsia" w:ascii="Times New Roman" w:hAnsi="Times New Roman" w:eastAsia="宋体" w:cs="Times New Roman"/>
          <w:color w:val="auto"/>
          <w:sz w:val="21"/>
          <w:szCs w:val="21"/>
          <w:highlight w:val="none"/>
        </w:rPr>
        <w:t xml:space="preserve"> and the activity of some detoxification enzymes </w:t>
      </w:r>
      <w:r>
        <w:rPr>
          <w:rFonts w:hint="eastAsia" w:ascii="Times New Roman" w:hAnsi="Times New Roman" w:eastAsia="宋体" w:cs="Times New Roman"/>
          <w:color w:val="auto"/>
          <w:sz w:val="21"/>
          <w:szCs w:val="21"/>
          <w:highlight w:val="none"/>
          <w:lang w:val="en-US" w:eastAsia="zh-CN"/>
        </w:rPr>
        <w:t xml:space="preserve">and protective enzymes </w:t>
      </w:r>
      <w:r>
        <w:rPr>
          <w:rFonts w:hint="eastAsia" w:ascii="Times New Roman" w:hAnsi="Times New Roman" w:eastAsia="宋体" w:cs="Times New Roman"/>
          <w:color w:val="auto"/>
          <w:sz w:val="21"/>
          <w:szCs w:val="21"/>
          <w:highlight w:val="none"/>
        </w:rPr>
        <w:t>in vivo.</w:t>
      </w:r>
      <w:r>
        <w:rPr>
          <w:rFonts w:hint="eastAsia"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Therefore, </w:t>
      </w:r>
      <w:r>
        <w:rPr>
          <w:rFonts w:hint="eastAsia" w:eastAsia="宋体" w:cs="Times New Roman"/>
          <w:color w:val="auto"/>
          <w:sz w:val="21"/>
          <w:szCs w:val="21"/>
          <w:highlight w:val="none"/>
          <w:lang w:val="en-US" w:eastAsia="zh-CN"/>
        </w:rPr>
        <w:t>this</w:t>
      </w:r>
      <w:r>
        <w:rPr>
          <w:rFonts w:hint="eastAsia" w:ascii="Times New Roman" w:hAnsi="Times New Roman" w:eastAsia="宋体" w:cs="Times New Roman"/>
          <w:color w:val="auto"/>
          <w:sz w:val="21"/>
          <w:szCs w:val="21"/>
          <w:highlight w:val="none"/>
          <w:lang w:val="en-US" w:eastAsia="zh-CN"/>
        </w:rPr>
        <w:t xml:space="preserve"> study provided valuable information for promoting the rational use of chlorfenapyr for controlling </w:t>
      </w:r>
      <w:r>
        <w:rPr>
          <w:rFonts w:hint="eastAsia" w:eastAsia="宋体" w:cs="Times New Roman"/>
          <w:i/>
          <w:iCs/>
          <w:color w:val="auto"/>
          <w:sz w:val="21"/>
          <w:szCs w:val="21"/>
          <w:highlight w:val="none"/>
          <w:lang w:val="en-US" w:eastAsia="zh-CN"/>
        </w:rPr>
        <w:t>T</w:t>
      </w:r>
      <w:r>
        <w:rPr>
          <w:rFonts w:hint="eastAsia" w:ascii="Times New Roman" w:hAnsi="Times New Roman" w:eastAsia="宋体" w:cs="Times New Roman"/>
          <w:i/>
          <w:iCs/>
          <w:color w:val="auto"/>
          <w:sz w:val="21"/>
          <w:szCs w:val="21"/>
          <w:highlight w:val="none"/>
          <w:lang w:val="en-US" w:eastAsia="zh-CN"/>
        </w:rPr>
        <w:t xml:space="preserve">. </w:t>
      </w:r>
      <w:r>
        <w:rPr>
          <w:rFonts w:hint="eastAsia" w:eastAsia="宋体" w:cs="Times New Roman"/>
          <w:i/>
          <w:iCs/>
          <w:color w:val="auto"/>
          <w:sz w:val="21"/>
          <w:szCs w:val="21"/>
          <w:highlight w:val="none"/>
          <w:lang w:val="en-US" w:eastAsia="zh-CN"/>
        </w:rPr>
        <w:t>absoluta</w:t>
      </w:r>
      <w:r>
        <w:rPr>
          <w:rFonts w:hint="eastAsia" w:ascii="Times New Roman" w:hAnsi="Times New Roman" w:eastAsia="宋体" w:cs="Times New Roman"/>
          <w:color w:val="auto"/>
          <w:sz w:val="21"/>
          <w:szCs w:val="21"/>
          <w:highlight w:val="none"/>
          <w:lang w:val="en-US" w:eastAsia="zh-CN"/>
        </w:rPr>
        <w:t xml:space="preserve">. </w:t>
      </w:r>
    </w:p>
    <w:bookmarkEnd w:id="5"/>
    <w:p w14:paraId="31553590">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宋体" w:cs="Times New Roman"/>
          <w:color w:val="auto"/>
          <w:sz w:val="18"/>
          <w:szCs w:val="18"/>
          <w:highlight w:val="none"/>
        </w:rPr>
      </w:pPr>
      <w:r>
        <w:rPr>
          <w:rFonts w:ascii="Times New Roman" w:hAnsi="Times New Roman" w:eastAsia="宋体" w:cs="Times New Roman"/>
          <w:b/>
          <w:bCs/>
          <w:color w:val="auto"/>
          <w:sz w:val="21"/>
          <w:szCs w:val="21"/>
          <w:highlight w:val="none"/>
        </w:rPr>
        <w:t>Key words</w:t>
      </w:r>
      <w:r>
        <w:rPr>
          <w:rFonts w:hint="eastAsia" w:ascii="Times New Roman" w:hAnsi="Times New Roman" w:eastAsia="宋体" w:cs="Times New Roman"/>
          <w:b/>
          <w:bCs/>
          <w:color w:val="auto"/>
          <w:sz w:val="21"/>
          <w:szCs w:val="21"/>
          <w:highlight w:val="none"/>
          <w:lang w:val="en-US" w:eastAsia="zh-CN"/>
        </w:rPr>
        <w:t>:</w:t>
      </w:r>
      <w:r>
        <w:rPr>
          <w:rFonts w:hint="eastAsia" w:ascii="Times New Roman" w:hAnsi="Times New Roman" w:eastAsia="宋体" w:cs="Times New Roman"/>
          <w:b/>
          <w:bCs/>
          <w:color w:val="auto"/>
          <w:sz w:val="18"/>
          <w:szCs w:val="18"/>
          <w:highlight w:val="none"/>
          <w:lang w:val="en-US" w:eastAsia="zh-CN"/>
        </w:rPr>
        <w:t xml:space="preserve"> </w:t>
      </w:r>
      <w:r>
        <w:rPr>
          <w:rFonts w:hint="eastAsia" w:ascii="Times New Roman" w:hAnsi="Times New Roman" w:eastAsia="宋体" w:cs="Times New Roman"/>
          <w:i/>
          <w:iCs/>
          <w:color w:val="auto"/>
          <w:sz w:val="21"/>
          <w:szCs w:val="21"/>
          <w:highlight w:val="none"/>
        </w:rPr>
        <w:t>Tuta absoluta</w:t>
      </w:r>
      <w:r>
        <w:rPr>
          <w:rFonts w:hint="eastAsia" w:ascii="Times New Roman" w:hAnsi="Times New Roman" w:eastAsia="宋体" w:cs="Times New Roman"/>
          <w:color w:val="auto"/>
          <w:sz w:val="21"/>
          <w:szCs w:val="21"/>
          <w:highlight w:val="none"/>
        </w:rPr>
        <w:t xml:space="preserve">; chlorfenapyr; sublethal effect; detoxification enzyme; </w:t>
      </w:r>
      <w:bookmarkStart w:id="17" w:name="OLE_LINK18"/>
      <w:r>
        <w:rPr>
          <w:rFonts w:hint="eastAsia" w:ascii="Times New Roman" w:hAnsi="Times New Roman" w:eastAsia="宋体" w:cs="Times New Roman"/>
          <w:color w:val="auto"/>
          <w:sz w:val="21"/>
          <w:szCs w:val="21"/>
          <w:highlight w:val="none"/>
        </w:rPr>
        <w:t>protective</w:t>
      </w:r>
      <w:bookmarkEnd w:id="17"/>
      <w:r>
        <w:rPr>
          <w:rFonts w:hint="eastAsia" w:ascii="Times New Roman" w:hAnsi="Times New Roman" w:eastAsia="宋体" w:cs="Times New Roman"/>
          <w:color w:val="auto"/>
          <w:sz w:val="21"/>
          <w:szCs w:val="21"/>
          <w:highlight w:val="none"/>
        </w:rPr>
        <w:t xml:space="preserve"> enzyme</w:t>
      </w:r>
    </w:p>
    <w:p w14:paraId="6064B2D7">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番茄潜叶蛾</w:t>
      </w:r>
      <w:r>
        <w:rPr>
          <w:rFonts w:hint="default" w:ascii="Times New Roman" w:hAnsi="Times New Roman" w:eastAsia="宋体" w:cs="Times New Roman"/>
          <w:i/>
          <w:iCs/>
          <w:color w:val="auto"/>
          <w:sz w:val="21"/>
          <w:szCs w:val="21"/>
          <w:highlight w:val="none"/>
        </w:rPr>
        <w:t>Tuta absoluta</w:t>
      </w:r>
      <w:r>
        <w:rPr>
          <w:rFonts w:hint="default" w:ascii="Times New Roman" w:hAnsi="Times New Roman" w:eastAsia="宋体" w:cs="Times New Roman"/>
          <w:color w:val="auto"/>
          <w:sz w:val="21"/>
          <w:szCs w:val="21"/>
          <w:highlight w:val="none"/>
        </w:rPr>
        <w:t>（Meyrick），</w:t>
      </w:r>
      <w:r>
        <w:rPr>
          <w:rFonts w:hint="eastAsia" w:ascii="Times New Roman" w:hAnsi="Times New Roman" w:eastAsia="宋体" w:cs="Times New Roman"/>
          <w:color w:val="auto"/>
          <w:sz w:val="21"/>
          <w:szCs w:val="21"/>
          <w:highlight w:val="none"/>
          <w:lang w:val="en-US" w:eastAsia="zh-CN"/>
        </w:rPr>
        <w:t>隶</w:t>
      </w:r>
      <w:r>
        <w:rPr>
          <w:rFonts w:hint="default" w:ascii="Times New Roman" w:hAnsi="Times New Roman" w:eastAsia="宋体" w:cs="Times New Roman"/>
          <w:color w:val="auto"/>
          <w:sz w:val="21"/>
          <w:szCs w:val="21"/>
          <w:highlight w:val="none"/>
        </w:rPr>
        <w:t>属鳞翅目Lepidoptera麦蛾科Gelechiidae，又名番茄潜麦蛾，是一种破</w:t>
      </w:r>
      <w:r>
        <w:rPr>
          <w:rFonts w:hint="eastAsia" w:eastAsia="宋体" w:cs="Times New Roman"/>
          <w:color w:val="auto"/>
          <w:sz w:val="21"/>
          <w:szCs w:val="21"/>
          <w:highlight w:val="none"/>
          <w:lang w:val="en-US" w:eastAsia="zh-CN"/>
        </w:rPr>
        <w:t>坏</w:t>
      </w:r>
      <w:r>
        <w:rPr>
          <w:rFonts w:hint="default" w:ascii="Times New Roman" w:hAnsi="Times New Roman" w:eastAsia="宋体" w:cs="Times New Roman"/>
          <w:color w:val="auto"/>
          <w:sz w:val="21"/>
          <w:szCs w:val="21"/>
          <w:highlight w:val="none"/>
        </w:rPr>
        <w:t>茄科作物，特别是番茄的重大入侵性害虫</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Desneux </w:t>
      </w:r>
      <w:r>
        <w:rPr>
          <w:rFonts w:hint="eastAsia" w:ascii="Times New Roman" w:hAnsi="Times New Roman" w:eastAsia="宋体" w:cs="Times New Roman"/>
          <w:i/>
          <w:iCs/>
          <w:color w:val="auto"/>
          <w:sz w:val="21"/>
          <w:szCs w:val="21"/>
          <w:highlight w:val="none"/>
          <w:lang w:val="en-US" w:eastAsia="zh-CN"/>
        </w:rPr>
        <w:t>et al</w:t>
      </w:r>
      <w:r>
        <w:rPr>
          <w:rFonts w:hint="eastAsia"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。该虫起源于南美洲，严重危害时甚至</w:t>
      </w:r>
      <w:r>
        <w:rPr>
          <w:rFonts w:hint="eastAsia" w:ascii="Times New Roman" w:hAnsi="Times New Roman" w:eastAsia="宋体" w:cs="Times New Roman"/>
          <w:color w:val="auto"/>
          <w:sz w:val="21"/>
          <w:szCs w:val="21"/>
          <w:highlight w:val="none"/>
          <w:lang w:val="en-US" w:eastAsia="zh-CN"/>
        </w:rPr>
        <w:t>能</w:t>
      </w:r>
      <w:r>
        <w:rPr>
          <w:rFonts w:hint="default" w:ascii="Times New Roman" w:hAnsi="Times New Roman" w:eastAsia="宋体" w:cs="Times New Roman"/>
          <w:color w:val="auto"/>
          <w:sz w:val="21"/>
          <w:szCs w:val="21"/>
          <w:highlight w:val="none"/>
        </w:rPr>
        <w:t>造成番茄减产80%</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100%</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Desneux </w:t>
      </w:r>
      <w:r>
        <w:rPr>
          <w:rFonts w:hint="eastAsia" w:ascii="Times New Roman" w:hAnsi="Times New Roman" w:eastAsia="宋体" w:cs="Times New Roman"/>
          <w:i/>
          <w:iCs/>
          <w:color w:val="auto"/>
          <w:sz w:val="21"/>
          <w:szCs w:val="21"/>
          <w:highlight w:val="none"/>
          <w:lang w:val="en-US" w:eastAsia="zh-CN"/>
        </w:rPr>
        <w:t>et al</w:t>
      </w:r>
      <w:r>
        <w:rPr>
          <w:rFonts w:hint="eastAsia" w:ascii="Times New Roman" w:hAnsi="Times New Roman" w:eastAsia="宋体" w:cs="Times New Roman"/>
          <w:i w:val="0"/>
          <w:iCs w:val="0"/>
          <w:color w:val="auto"/>
          <w:sz w:val="21"/>
          <w:szCs w:val="21"/>
          <w:highlight w:val="none"/>
          <w:lang w:val="en-US" w:eastAsia="zh-CN"/>
        </w:rPr>
        <w:t>.</w:t>
      </w:r>
      <w:r>
        <w:rPr>
          <w:rFonts w:hint="eastAsia" w:eastAsia="宋体" w:cs="Times New Roman"/>
          <w:i w:val="0"/>
          <w:iCs w:val="0"/>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2010；张润志，2019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它</w:t>
      </w:r>
      <w:r>
        <w:rPr>
          <w:rFonts w:hint="default" w:ascii="Times New Roman" w:hAnsi="Times New Roman" w:eastAsia="宋体" w:cs="Times New Roman"/>
          <w:color w:val="auto"/>
          <w:sz w:val="21"/>
          <w:szCs w:val="21"/>
          <w:highlight w:val="none"/>
        </w:rPr>
        <w:t>主要以幼虫危害，偏好番茄，但也会将半数的卵产在其他茄科植物上进行发育</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Roditakis </w:t>
      </w:r>
      <w:r>
        <w:rPr>
          <w:rFonts w:hint="eastAsia" w:ascii="Times New Roman" w:hAnsi="Times New Roman" w:eastAsia="宋体" w:cs="Times New Roman"/>
          <w:i/>
          <w:iCs/>
          <w:color w:val="auto"/>
          <w:sz w:val="21"/>
          <w:szCs w:val="21"/>
          <w:highlight w:val="none"/>
          <w:lang w:val="en-US" w:eastAsia="zh-CN"/>
        </w:rPr>
        <w:t>et al.</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2015；张桂芬等，2018</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。早在20世纪60年代起，番茄潜叶蛾在南美洲不同国家地区发现，并被认为是茄</w:t>
      </w:r>
      <w:r>
        <w:rPr>
          <w:rFonts w:hint="eastAsia" w:ascii="Times New Roman" w:hAnsi="Times New Roman" w:eastAsia="宋体" w:cs="Times New Roman"/>
          <w:color w:val="auto"/>
          <w:sz w:val="21"/>
          <w:szCs w:val="21"/>
          <w:highlight w:val="none"/>
          <w:lang w:val="en-US" w:eastAsia="zh-CN"/>
        </w:rPr>
        <w:t>科作物上</w:t>
      </w:r>
      <w:r>
        <w:rPr>
          <w:rFonts w:hint="default" w:ascii="Times New Roman" w:hAnsi="Times New Roman" w:eastAsia="宋体" w:cs="Times New Roman"/>
          <w:color w:val="auto"/>
          <w:sz w:val="21"/>
          <w:szCs w:val="21"/>
          <w:highlight w:val="none"/>
        </w:rPr>
        <w:t>的</w:t>
      </w:r>
      <w:r>
        <w:rPr>
          <w:rFonts w:hint="eastAsia" w:ascii="Times New Roman" w:hAnsi="Times New Roman" w:eastAsia="宋体" w:cs="Times New Roman"/>
          <w:color w:val="auto"/>
          <w:sz w:val="21"/>
          <w:szCs w:val="21"/>
          <w:highlight w:val="none"/>
          <w:lang w:val="en-US" w:eastAsia="zh-CN"/>
        </w:rPr>
        <w:t>极具危害性的入侵物种</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Barrientos </w:t>
      </w:r>
      <w:r>
        <w:rPr>
          <w:rFonts w:hint="eastAsia" w:ascii="Times New Roman" w:hAnsi="Times New Roman" w:eastAsia="宋体" w:cs="Times New Roman"/>
          <w:i/>
          <w:iCs/>
          <w:color w:val="auto"/>
          <w:sz w:val="21"/>
          <w:szCs w:val="21"/>
          <w:highlight w:val="none"/>
          <w:lang w:val="en-US" w:eastAsia="zh-CN"/>
        </w:rPr>
        <w:t>et al</w:t>
      </w:r>
      <w:r>
        <w:rPr>
          <w:rFonts w:hint="eastAsia"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1998</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20世纪90年代</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它在</w:t>
      </w:r>
      <w:r>
        <w:rPr>
          <w:rFonts w:hint="default" w:ascii="Times New Roman" w:hAnsi="Times New Roman" w:eastAsia="宋体" w:cs="Times New Roman"/>
          <w:color w:val="auto"/>
          <w:sz w:val="21"/>
          <w:szCs w:val="21"/>
          <w:highlight w:val="none"/>
        </w:rPr>
        <w:t>巴西番茄生产区爆发虫害，成为该地区一种难以控制的</w:t>
      </w:r>
      <w:r>
        <w:rPr>
          <w:rFonts w:hint="eastAsia" w:ascii="Times New Roman" w:hAnsi="Times New Roman" w:eastAsia="宋体" w:cs="Times New Roman"/>
          <w:color w:val="auto"/>
          <w:sz w:val="21"/>
          <w:szCs w:val="21"/>
          <w:highlight w:val="none"/>
          <w:lang w:val="en-US" w:eastAsia="zh-CN"/>
        </w:rPr>
        <w:t>害虫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 xml:space="preserve">Desneux </w:t>
      </w:r>
      <w:r>
        <w:rPr>
          <w:rFonts w:hint="default" w:ascii="Times New Roman" w:hAnsi="Times New Roman" w:eastAsia="宋体" w:cs="Times New Roman"/>
          <w:i/>
          <w:iCs/>
          <w:color w:val="auto"/>
          <w:sz w:val="21"/>
          <w:szCs w:val="21"/>
          <w:highlight w:val="none"/>
          <w:lang w:val="en-US" w:eastAsia="zh-CN"/>
        </w:rPr>
        <w:t>et al</w:t>
      </w:r>
      <w:r>
        <w:rPr>
          <w:rFonts w:hint="eastAsia" w:ascii="Times New Roman" w:hAnsi="Times New Roman" w:eastAsia="宋体" w:cs="Times New Roman"/>
          <w:i w:val="0"/>
          <w:iCs w:val="0"/>
          <w:color w:val="auto"/>
          <w:sz w:val="21"/>
          <w:szCs w:val="21"/>
          <w:highlight w:val="none"/>
          <w:lang w:val="en-US" w:eastAsia="zh-CN"/>
        </w:rPr>
        <w:t>.</w:t>
      </w:r>
      <w:r>
        <w:rPr>
          <w:rFonts w:hint="eastAsia" w:eastAsia="宋体" w:cs="Times New Roman"/>
          <w:i w:val="0"/>
          <w:iCs w:val="0"/>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2010</w:t>
      </w:r>
      <w:r>
        <w:rPr>
          <w:rFonts w:hint="eastAsia" w:ascii="Times New Roman" w:hAnsi="Times New Roman" w:eastAsia="宋体" w:cs="Times New Roman"/>
          <w:color w:val="auto"/>
          <w:sz w:val="21"/>
          <w:szCs w:val="21"/>
          <w:highlight w:val="none"/>
          <w:lang w:val="en-US" w:eastAsia="zh-CN"/>
        </w:rPr>
        <w:t xml:space="preserve">；Silva </w:t>
      </w:r>
      <w:r>
        <w:rPr>
          <w:rFonts w:hint="eastAsia" w:ascii="Times New Roman" w:hAnsi="Times New Roman" w:eastAsia="宋体" w:cs="Times New Roman"/>
          <w:i/>
          <w:iCs/>
          <w:color w:val="auto"/>
          <w:sz w:val="21"/>
          <w:szCs w:val="21"/>
          <w:highlight w:val="none"/>
          <w:lang w:val="en-US" w:eastAsia="zh-CN"/>
        </w:rPr>
        <w:t>et al</w:t>
      </w:r>
      <w:r>
        <w:rPr>
          <w:rFonts w:hint="eastAsia" w:ascii="Times New Roman" w:hAnsi="Times New Roman" w:eastAsia="宋体" w:cs="Times New Roman"/>
          <w:i w:val="0"/>
          <w:iCs w:val="0"/>
          <w:color w:val="auto"/>
          <w:sz w:val="21"/>
          <w:szCs w:val="21"/>
          <w:highlight w:val="none"/>
          <w:lang w:val="en-US" w:eastAsia="zh-CN"/>
        </w:rPr>
        <w:t>.</w:t>
      </w:r>
      <w:r>
        <w:rPr>
          <w:rFonts w:hint="eastAsia" w:eastAsia="宋体" w:cs="Times New Roman"/>
          <w:i w:val="0"/>
          <w:iCs w:val="0"/>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。目前</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番茄潜叶蛾已</w:t>
      </w:r>
      <w:r>
        <w:rPr>
          <w:rFonts w:hint="eastAsia" w:ascii="Times New Roman" w:hAnsi="Times New Roman" w:eastAsia="宋体" w:cs="Times New Roman"/>
          <w:color w:val="auto"/>
          <w:sz w:val="21"/>
          <w:szCs w:val="21"/>
          <w:highlight w:val="none"/>
          <w:lang w:val="en-US" w:eastAsia="zh-CN"/>
        </w:rPr>
        <w:t>扩散至</w:t>
      </w:r>
      <w:r>
        <w:rPr>
          <w:rFonts w:hint="default" w:ascii="Times New Roman" w:hAnsi="Times New Roman" w:eastAsia="宋体" w:cs="Times New Roman"/>
          <w:color w:val="auto"/>
          <w:sz w:val="21"/>
          <w:szCs w:val="21"/>
          <w:highlight w:val="none"/>
        </w:rPr>
        <w:t>欧洲、南美洲、非洲、中美洲和亚洲的80多个国家</w:t>
      </w:r>
      <w:r>
        <w:rPr>
          <w:rFonts w:hint="eastAsia" w:ascii="Times New Roman" w:hAnsi="Times New Roman" w:eastAsia="宋体" w:cs="Times New Roman"/>
          <w:color w:val="auto"/>
          <w:sz w:val="21"/>
          <w:szCs w:val="21"/>
          <w:highlight w:val="none"/>
          <w:lang w:val="en-US" w:eastAsia="zh-CN"/>
        </w:rPr>
        <w:t>以及</w:t>
      </w:r>
      <w:r>
        <w:rPr>
          <w:rFonts w:hint="default" w:ascii="Times New Roman" w:hAnsi="Times New Roman" w:eastAsia="宋体" w:cs="Times New Roman"/>
          <w:color w:val="auto"/>
          <w:sz w:val="21"/>
          <w:szCs w:val="21"/>
          <w:highlight w:val="none"/>
        </w:rPr>
        <w:t>地区</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Biondi </w:t>
      </w:r>
      <w:r>
        <w:rPr>
          <w:rFonts w:hint="eastAsia" w:ascii="Times New Roman" w:hAnsi="Times New Roman" w:eastAsia="宋体" w:cs="Times New Roman"/>
          <w:i/>
          <w:iCs/>
          <w:color w:val="auto"/>
          <w:sz w:val="21"/>
          <w:szCs w:val="21"/>
          <w:highlight w:val="none"/>
          <w:lang w:val="en-US" w:eastAsia="zh-CN"/>
        </w:rPr>
        <w:t>et al</w:t>
      </w:r>
      <w:r>
        <w:rPr>
          <w:rFonts w:hint="eastAsia"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2017</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自2017年8月在中国新疆伊犁的露地番茄上</w:t>
      </w:r>
      <w:r>
        <w:rPr>
          <w:rFonts w:hint="eastAsia" w:ascii="Times New Roman" w:hAnsi="Times New Roman" w:eastAsia="宋体" w:cs="Times New Roman"/>
          <w:color w:val="auto"/>
          <w:sz w:val="21"/>
          <w:szCs w:val="21"/>
          <w:highlight w:val="none"/>
          <w:lang w:val="en-US" w:eastAsia="zh-CN"/>
        </w:rPr>
        <w:t>首次发现其</w:t>
      </w:r>
      <w:r>
        <w:rPr>
          <w:rFonts w:hint="default" w:ascii="Times New Roman" w:hAnsi="Times New Roman" w:eastAsia="宋体" w:cs="Times New Roman"/>
          <w:color w:val="auto"/>
          <w:sz w:val="21"/>
          <w:szCs w:val="21"/>
          <w:highlight w:val="none"/>
        </w:rPr>
        <w:t>危害</w:t>
      </w:r>
      <w:r>
        <w:rPr>
          <w:rFonts w:hint="eastAsia" w:ascii="Times New Roman" w:hAnsi="Times New Roman" w:eastAsia="宋体" w:cs="Times New Roman"/>
          <w:color w:val="auto"/>
          <w:sz w:val="21"/>
          <w:szCs w:val="21"/>
          <w:highlight w:val="none"/>
          <w:lang w:val="en-US" w:eastAsia="zh-CN"/>
        </w:rPr>
        <w:t>后</w:t>
      </w:r>
      <w:r>
        <w:rPr>
          <w:rFonts w:hint="default" w:ascii="Times New Roman" w:hAnsi="Times New Roman" w:eastAsia="宋体" w:cs="Times New Roman"/>
          <w:color w:val="auto"/>
          <w:sz w:val="21"/>
          <w:szCs w:val="21"/>
          <w:highlight w:val="none"/>
        </w:rPr>
        <w:t>，又在云南临沧发现其为害保护地番茄</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张桂芬等</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5年间，番茄潜叶蛾不断扩散，已危害中国13个省份种植的茄科作物</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且范围</w:t>
      </w:r>
      <w:r>
        <w:rPr>
          <w:rFonts w:hint="eastAsia" w:ascii="Times New Roman" w:hAnsi="Times New Roman" w:eastAsia="宋体" w:cs="Times New Roman"/>
          <w:color w:val="auto"/>
          <w:sz w:val="21"/>
          <w:szCs w:val="21"/>
          <w:highlight w:val="none"/>
          <w:lang w:val="en-US" w:eastAsia="zh-CN"/>
        </w:rPr>
        <w:t>仍</w:t>
      </w:r>
      <w:r>
        <w:rPr>
          <w:rFonts w:hint="default" w:ascii="Times New Roman" w:hAnsi="Times New Roman" w:eastAsia="宋体" w:cs="Times New Roman"/>
          <w:color w:val="auto"/>
          <w:sz w:val="21"/>
          <w:szCs w:val="21"/>
          <w:highlight w:val="none"/>
        </w:rPr>
        <w:t>在不断扩大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张桂芬等，2022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。根据MaxEnt预测，番茄潜叶蛾将会在中国非适生区进行定殖，这将严重危害中国的番茄产业</w:t>
      </w:r>
      <w:r>
        <w:rPr>
          <w:rFonts w:hint="eastAsia" w:ascii="Times New Roman" w:hAnsi="Times New Roman" w:eastAsia="宋体" w:cs="Times New Roman"/>
          <w:color w:val="auto"/>
          <w:sz w:val="21"/>
          <w:szCs w:val="21"/>
          <w:highlight w:val="none"/>
          <w:lang w:eastAsia="zh-CN"/>
        </w:rPr>
        <w:t>（罗恒毅</w:t>
      </w:r>
      <w:r>
        <w:rPr>
          <w:rFonts w:hint="eastAsia" w:ascii="Times New Roman" w:hAnsi="Times New Roman" w:eastAsia="宋体" w:cs="Times New Roman"/>
          <w:color w:val="auto"/>
          <w:sz w:val="21"/>
          <w:szCs w:val="21"/>
          <w:highlight w:val="none"/>
          <w:lang w:val="en-US" w:eastAsia="zh-CN"/>
        </w:rPr>
        <w:t>等，2022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p w14:paraId="0A015616">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当</w:t>
      </w:r>
      <w:r>
        <w:rPr>
          <w:rFonts w:hint="default" w:ascii="Times New Roman" w:hAnsi="Times New Roman" w:eastAsia="宋体" w:cs="Times New Roman"/>
          <w:color w:val="auto"/>
          <w:sz w:val="21"/>
          <w:szCs w:val="21"/>
          <w:highlight w:val="none"/>
        </w:rPr>
        <w:t>前</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国内外</w:t>
      </w:r>
      <w:r>
        <w:rPr>
          <w:rFonts w:hint="default" w:ascii="Times New Roman" w:hAnsi="Times New Roman" w:eastAsia="宋体" w:cs="Times New Roman"/>
          <w:color w:val="auto"/>
          <w:sz w:val="21"/>
          <w:szCs w:val="21"/>
          <w:highlight w:val="none"/>
          <w:lang w:val="en-US" w:eastAsia="zh-CN"/>
        </w:rPr>
        <w:t>在</w:t>
      </w:r>
      <w:r>
        <w:rPr>
          <w:rFonts w:hint="eastAsia" w:ascii="Times New Roman" w:hAnsi="Times New Roman" w:eastAsia="宋体" w:cs="Times New Roman"/>
          <w:color w:val="auto"/>
          <w:sz w:val="21"/>
          <w:szCs w:val="21"/>
          <w:highlight w:val="none"/>
          <w:lang w:val="en-US" w:eastAsia="zh-CN"/>
        </w:rPr>
        <w:t>防治</w:t>
      </w:r>
      <w:r>
        <w:rPr>
          <w:rFonts w:hint="default" w:ascii="Times New Roman" w:hAnsi="Times New Roman" w:eastAsia="宋体" w:cs="Times New Roman"/>
          <w:color w:val="auto"/>
          <w:sz w:val="21"/>
          <w:szCs w:val="21"/>
          <w:highlight w:val="none"/>
        </w:rPr>
        <w:t>番茄潜叶蛾</w:t>
      </w:r>
      <w:r>
        <w:rPr>
          <w:rFonts w:hint="default" w:ascii="Times New Roman" w:hAnsi="Times New Roman" w:eastAsia="宋体" w:cs="Times New Roman"/>
          <w:color w:val="auto"/>
          <w:sz w:val="21"/>
          <w:szCs w:val="21"/>
          <w:highlight w:val="none"/>
          <w:lang w:val="en-US" w:eastAsia="zh-CN"/>
        </w:rPr>
        <w:t>的策略上，</w:t>
      </w:r>
      <w:r>
        <w:rPr>
          <w:rFonts w:hint="default" w:ascii="Times New Roman" w:hAnsi="Times New Roman" w:eastAsia="宋体" w:cs="Times New Roman"/>
          <w:color w:val="auto"/>
          <w:sz w:val="21"/>
          <w:szCs w:val="21"/>
          <w:highlight w:val="none"/>
        </w:rPr>
        <w:t>仍以化学杀虫剂为主</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然而，</w:t>
      </w:r>
      <w:r>
        <w:rPr>
          <w:rFonts w:hint="default" w:ascii="Times New Roman" w:hAnsi="Times New Roman" w:eastAsia="宋体" w:cs="Times New Roman"/>
          <w:color w:val="auto"/>
          <w:sz w:val="21"/>
          <w:szCs w:val="21"/>
          <w:highlight w:val="none"/>
        </w:rPr>
        <w:t>田间施药后，</w:t>
      </w:r>
      <w:r>
        <w:rPr>
          <w:rFonts w:hint="eastAsia" w:ascii="Times New Roman" w:hAnsi="Times New Roman" w:eastAsia="宋体" w:cs="Times New Roman"/>
          <w:color w:val="auto"/>
          <w:sz w:val="21"/>
          <w:szCs w:val="21"/>
          <w:highlight w:val="none"/>
          <w:lang w:val="en-US" w:eastAsia="zh-CN"/>
        </w:rPr>
        <w:t>由于</w:t>
      </w:r>
      <w:r>
        <w:rPr>
          <w:rFonts w:hint="default" w:ascii="Times New Roman" w:hAnsi="Times New Roman" w:eastAsia="宋体" w:cs="Times New Roman"/>
          <w:color w:val="auto"/>
          <w:sz w:val="21"/>
          <w:szCs w:val="21"/>
          <w:highlight w:val="none"/>
          <w:lang w:val="en-US" w:eastAsia="zh-CN"/>
        </w:rPr>
        <w:t>多种</w:t>
      </w:r>
      <w:r>
        <w:rPr>
          <w:rFonts w:hint="default" w:ascii="Times New Roman" w:hAnsi="Times New Roman" w:eastAsia="宋体" w:cs="Times New Roman"/>
          <w:color w:val="auto"/>
          <w:sz w:val="21"/>
          <w:szCs w:val="21"/>
          <w:highlight w:val="none"/>
        </w:rPr>
        <w:t>非生物</w:t>
      </w:r>
      <w:r>
        <w:rPr>
          <w:rFonts w:hint="default" w:ascii="Times New Roman" w:hAnsi="Times New Roman" w:eastAsia="宋体" w:cs="Times New Roman"/>
          <w:color w:val="auto"/>
          <w:sz w:val="21"/>
          <w:szCs w:val="21"/>
          <w:highlight w:val="none"/>
          <w:lang w:val="en-US" w:eastAsia="zh-CN"/>
        </w:rPr>
        <w:t>环境因子</w:t>
      </w:r>
      <w:r>
        <w:rPr>
          <w:rFonts w:hint="default" w:ascii="Times New Roman" w:hAnsi="Times New Roman" w:eastAsia="宋体" w:cs="Times New Roman"/>
          <w:color w:val="auto"/>
          <w:sz w:val="21"/>
          <w:szCs w:val="21"/>
          <w:highlight w:val="none"/>
        </w:rPr>
        <w:t>的影响，</w:t>
      </w:r>
      <w:r>
        <w:rPr>
          <w:rFonts w:hint="default" w:ascii="Times New Roman" w:hAnsi="Times New Roman" w:eastAsia="宋体" w:cs="Times New Roman"/>
          <w:color w:val="auto"/>
          <w:sz w:val="21"/>
          <w:szCs w:val="21"/>
          <w:highlight w:val="none"/>
          <w:lang w:val="en-US" w:eastAsia="zh-CN"/>
        </w:rPr>
        <w:t>化学药剂的毒力</w:t>
      </w:r>
      <w:r>
        <w:rPr>
          <w:rFonts w:hint="default" w:ascii="Times New Roman" w:hAnsi="Times New Roman" w:eastAsia="宋体" w:cs="Times New Roman"/>
          <w:color w:val="auto"/>
          <w:sz w:val="21"/>
          <w:szCs w:val="21"/>
          <w:highlight w:val="none"/>
        </w:rPr>
        <w:t>逐渐</w:t>
      </w:r>
      <w:r>
        <w:rPr>
          <w:rFonts w:hint="default" w:ascii="Times New Roman" w:hAnsi="Times New Roman" w:eastAsia="宋体" w:cs="Times New Roman"/>
          <w:color w:val="auto"/>
          <w:sz w:val="21"/>
          <w:szCs w:val="21"/>
          <w:highlight w:val="none"/>
          <w:lang w:val="en-US" w:eastAsia="zh-CN"/>
        </w:rPr>
        <w:t>衰减</w:t>
      </w:r>
      <w:r>
        <w:rPr>
          <w:rFonts w:hint="default" w:ascii="Times New Roman" w:hAnsi="Times New Roman" w:eastAsia="宋体" w:cs="Times New Roman"/>
          <w:color w:val="auto"/>
          <w:sz w:val="21"/>
          <w:szCs w:val="21"/>
          <w:highlight w:val="none"/>
        </w:rPr>
        <w:t>至亚致死</w:t>
      </w:r>
      <w:r>
        <w:rPr>
          <w:rFonts w:hint="default" w:ascii="Times New Roman" w:hAnsi="Times New Roman" w:eastAsia="宋体" w:cs="Times New Roman"/>
          <w:color w:val="auto"/>
          <w:sz w:val="21"/>
          <w:szCs w:val="21"/>
          <w:highlight w:val="none"/>
          <w:lang w:val="en-US" w:eastAsia="zh-CN"/>
        </w:rPr>
        <w:t>水平</w:t>
      </w:r>
      <w:r>
        <w:rPr>
          <w:rFonts w:hint="default" w:ascii="Times New Roman" w:hAnsi="Times New Roman" w:eastAsia="宋体" w:cs="Times New Roman"/>
          <w:color w:val="auto"/>
          <w:sz w:val="21"/>
          <w:szCs w:val="21"/>
          <w:highlight w:val="none"/>
        </w:rPr>
        <w:t>，这</w:t>
      </w:r>
      <w:r>
        <w:rPr>
          <w:rFonts w:hint="default" w:ascii="Times New Roman" w:hAnsi="Times New Roman" w:eastAsia="宋体" w:cs="Times New Roman"/>
          <w:color w:val="auto"/>
          <w:sz w:val="21"/>
          <w:szCs w:val="21"/>
          <w:highlight w:val="none"/>
          <w:lang w:val="en-US" w:eastAsia="zh-CN"/>
        </w:rPr>
        <w:t>一现象诱发了部分</w:t>
      </w:r>
      <w:r>
        <w:rPr>
          <w:rFonts w:hint="default" w:ascii="Times New Roman" w:hAnsi="Times New Roman" w:eastAsia="宋体" w:cs="Times New Roman"/>
          <w:color w:val="auto"/>
          <w:sz w:val="21"/>
          <w:szCs w:val="21"/>
          <w:highlight w:val="none"/>
        </w:rPr>
        <w:t>昆虫个体产生亚致死效应</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Lee</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2000</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。农药的亚致死效应</w:t>
      </w:r>
      <w:r>
        <w:rPr>
          <w:rFonts w:hint="default" w:ascii="Times New Roman" w:hAnsi="Times New Roman" w:eastAsia="宋体" w:cs="Times New Roman"/>
          <w:color w:val="auto"/>
          <w:sz w:val="21"/>
          <w:szCs w:val="21"/>
          <w:highlight w:val="none"/>
          <w:lang w:val="en-US" w:eastAsia="zh-CN"/>
        </w:rPr>
        <w:t>是一个复杂的现象，其潜在的后果可能</w:t>
      </w:r>
      <w:r>
        <w:rPr>
          <w:rFonts w:hint="eastAsia" w:eastAsia="宋体" w:cs="Times New Roman"/>
          <w:color w:val="auto"/>
          <w:sz w:val="21"/>
          <w:szCs w:val="21"/>
          <w:highlight w:val="none"/>
          <w:lang w:val="en-US" w:eastAsia="zh-CN"/>
        </w:rPr>
        <w:t>存在</w:t>
      </w:r>
      <w:r>
        <w:rPr>
          <w:rFonts w:hint="default" w:ascii="Times New Roman" w:hAnsi="Times New Roman" w:eastAsia="宋体" w:cs="Times New Roman"/>
          <w:color w:val="auto"/>
          <w:sz w:val="21"/>
          <w:szCs w:val="21"/>
          <w:highlight w:val="none"/>
          <w:lang w:val="en-US" w:eastAsia="zh-CN"/>
        </w:rPr>
        <w:t>跨代传递，</w:t>
      </w:r>
      <w:r>
        <w:rPr>
          <w:rFonts w:hint="eastAsia" w:ascii="Times New Roman" w:hAnsi="Times New Roman" w:eastAsia="宋体" w:cs="Times New Roman"/>
          <w:color w:val="auto"/>
          <w:sz w:val="21"/>
          <w:szCs w:val="21"/>
          <w:highlight w:val="none"/>
          <w:lang w:val="en-US" w:eastAsia="zh-CN"/>
        </w:rPr>
        <w:t>影响</w:t>
      </w:r>
      <w:r>
        <w:rPr>
          <w:rFonts w:hint="default" w:ascii="Times New Roman" w:hAnsi="Times New Roman" w:eastAsia="宋体" w:cs="Times New Roman"/>
          <w:color w:val="auto"/>
          <w:sz w:val="21"/>
          <w:szCs w:val="21"/>
          <w:highlight w:val="none"/>
          <w:lang w:val="en-US" w:eastAsia="zh-CN"/>
        </w:rPr>
        <w:t>目标害虫及其后代的</w:t>
      </w:r>
      <w:r>
        <w:rPr>
          <w:rFonts w:hint="default" w:ascii="Times New Roman" w:hAnsi="Times New Roman" w:eastAsia="宋体" w:cs="Times New Roman"/>
          <w:color w:val="auto"/>
          <w:sz w:val="21"/>
          <w:szCs w:val="21"/>
          <w:highlight w:val="none"/>
        </w:rPr>
        <w:t>生存</w:t>
      </w:r>
      <w:r>
        <w:rPr>
          <w:rFonts w:hint="default" w:ascii="Times New Roman" w:hAnsi="Times New Roman" w:eastAsia="宋体" w:cs="Times New Roman"/>
          <w:color w:val="auto"/>
          <w:sz w:val="21"/>
          <w:szCs w:val="21"/>
          <w:highlight w:val="none"/>
          <w:lang w:val="en-US" w:eastAsia="zh-CN"/>
        </w:rPr>
        <w:t>能力</w:t>
      </w:r>
      <w:r>
        <w:rPr>
          <w:rFonts w:hint="default" w:ascii="Times New Roman" w:hAnsi="Times New Roman" w:eastAsia="宋体" w:cs="Times New Roman"/>
          <w:color w:val="auto"/>
          <w:sz w:val="21"/>
          <w:szCs w:val="21"/>
          <w:highlight w:val="none"/>
        </w:rPr>
        <w:t>、发育、繁殖力、取食、行为等</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韩文素等，2011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亚致死浓度</w:t>
      </w:r>
      <w:r>
        <w:rPr>
          <w:rFonts w:hint="eastAsia" w:eastAsia="宋体" w:cs="Times New Roman"/>
          <w:color w:val="auto"/>
          <w:sz w:val="21"/>
          <w:szCs w:val="21"/>
          <w:highlight w:val="none"/>
          <w:lang w:val="en-US" w:eastAsia="zh-CN"/>
        </w:rPr>
        <w:t>虫螨腈</w:t>
      </w:r>
      <w:r>
        <w:rPr>
          <w:rFonts w:hint="default" w:ascii="Times New Roman" w:hAnsi="Times New Roman" w:eastAsia="宋体" w:cs="Times New Roman"/>
          <w:color w:val="auto"/>
          <w:sz w:val="21"/>
          <w:szCs w:val="21"/>
          <w:highlight w:val="none"/>
          <w:lang w:val="en-US" w:eastAsia="zh-CN"/>
        </w:rPr>
        <w:t>对螟黄赤眼蜂</w:t>
      </w:r>
      <w:r>
        <w:rPr>
          <w:rFonts w:hint="default" w:ascii="Times New Roman" w:hAnsi="Times New Roman" w:eastAsia="宋体" w:cs="Times New Roman"/>
          <w:i/>
          <w:iCs/>
          <w:color w:val="auto"/>
          <w:sz w:val="21"/>
          <w:szCs w:val="21"/>
          <w:highlight w:val="none"/>
          <w:lang w:val="en-US" w:eastAsia="zh-CN"/>
        </w:rPr>
        <w:t>Trichogramma chilonis</w:t>
      </w:r>
      <w:r>
        <w:rPr>
          <w:rFonts w:hint="eastAsia" w:eastAsia="宋体" w:cs="Times New Roman"/>
          <w:i/>
          <w:iCs/>
          <w:color w:val="auto"/>
          <w:sz w:val="21"/>
          <w:szCs w:val="21"/>
          <w:highlight w:val="none"/>
          <w:lang w:val="en-US" w:eastAsia="zh-CN"/>
        </w:rPr>
        <w:t xml:space="preserve"> </w:t>
      </w:r>
      <w:r>
        <w:rPr>
          <w:rFonts w:hint="default" w:ascii="Times New Roman" w:hAnsi="Times New Roman" w:eastAsia="宋体" w:cs="Times New Roman"/>
          <w:i/>
          <w:iCs/>
          <w:color w:val="auto"/>
          <w:sz w:val="21"/>
          <w:szCs w:val="21"/>
          <w:highlight w:val="none"/>
          <w:lang w:val="en-US" w:eastAsia="zh-CN"/>
        </w:rPr>
        <w:t>Ishii</w:t>
      </w:r>
      <w:r>
        <w:rPr>
          <w:rFonts w:hint="eastAsia" w:eastAsia="宋体" w:cs="Times New Roman"/>
          <w:i/>
          <w:iCs/>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F</w:t>
      </w:r>
      <w:r>
        <w:rPr>
          <w:rFonts w:hint="default" w:ascii="Times New Roman" w:hAnsi="Times New Roman" w:eastAsia="宋体" w:cs="Times New Roman"/>
          <w:color w:val="auto"/>
          <w:sz w:val="21"/>
          <w:szCs w:val="21"/>
          <w:highlight w:val="none"/>
          <w:vertAlign w:val="subscript"/>
          <w:lang w:val="en-US" w:eastAsia="zh-CN"/>
        </w:rPr>
        <w:t>0</w:t>
      </w:r>
      <w:r>
        <w:rPr>
          <w:rFonts w:hint="default" w:ascii="Times New Roman" w:hAnsi="Times New Roman" w:eastAsia="宋体" w:cs="Times New Roman"/>
          <w:color w:val="auto"/>
          <w:sz w:val="21"/>
          <w:szCs w:val="21"/>
          <w:highlight w:val="none"/>
          <w:lang w:val="en-US" w:eastAsia="zh-CN"/>
        </w:rPr>
        <w:t>的成虫寿命和繁殖力</w:t>
      </w:r>
      <w:r>
        <w:rPr>
          <w:rFonts w:hint="eastAsia" w:ascii="Times New Roman" w:hAnsi="Times New Roman" w:eastAsia="宋体" w:cs="Times New Roman"/>
          <w:color w:val="auto"/>
          <w:sz w:val="21"/>
          <w:szCs w:val="21"/>
          <w:highlight w:val="none"/>
          <w:lang w:val="en-US" w:eastAsia="zh-CN"/>
        </w:rPr>
        <w:t>无显著</w:t>
      </w:r>
      <w:r>
        <w:rPr>
          <w:rFonts w:hint="default" w:ascii="Times New Roman" w:hAnsi="Times New Roman" w:eastAsia="宋体" w:cs="Times New Roman"/>
          <w:color w:val="auto"/>
          <w:sz w:val="21"/>
          <w:szCs w:val="21"/>
          <w:highlight w:val="none"/>
          <w:lang w:val="en-US" w:eastAsia="zh-CN"/>
        </w:rPr>
        <w:t>影响，但显著降低</w:t>
      </w:r>
      <w:r>
        <w:rPr>
          <w:rFonts w:hint="eastAsia" w:ascii="Times New Roman" w:hAnsi="Times New Roman" w:eastAsia="宋体" w:cs="Times New Roman"/>
          <w:color w:val="auto"/>
          <w:sz w:val="21"/>
          <w:szCs w:val="21"/>
          <w:highlight w:val="none"/>
          <w:lang w:val="en-US" w:eastAsia="zh-CN"/>
        </w:rPr>
        <w:t>了</w:t>
      </w:r>
      <w:r>
        <w:rPr>
          <w:rFonts w:hint="default" w:ascii="Times New Roman" w:hAnsi="Times New Roman" w:eastAsia="宋体" w:cs="Times New Roman"/>
          <w:color w:val="auto"/>
          <w:sz w:val="21"/>
          <w:szCs w:val="21"/>
          <w:highlight w:val="none"/>
          <w:lang w:val="en-US" w:eastAsia="zh-CN"/>
        </w:rPr>
        <w:t>F</w:t>
      </w:r>
      <w:r>
        <w:rPr>
          <w:rFonts w:hint="default" w:ascii="Times New Roman" w:hAnsi="Times New Roman" w:eastAsia="宋体" w:cs="Times New Roman"/>
          <w:color w:val="auto"/>
          <w:sz w:val="21"/>
          <w:szCs w:val="21"/>
          <w:highlight w:val="none"/>
          <w:vertAlign w:val="subscript"/>
          <w:lang w:val="en-US" w:eastAsia="zh-CN"/>
        </w:rPr>
        <w:t>1</w:t>
      </w:r>
      <w:r>
        <w:rPr>
          <w:rFonts w:hint="default" w:ascii="Times New Roman" w:hAnsi="Times New Roman" w:eastAsia="宋体" w:cs="Times New Roman"/>
          <w:color w:val="auto"/>
          <w:sz w:val="21"/>
          <w:szCs w:val="21"/>
          <w:highlight w:val="none"/>
          <w:lang w:val="en-US" w:eastAsia="zh-CN"/>
        </w:rPr>
        <w:t>后代雌性比例</w:t>
      </w:r>
      <w:r>
        <w:rPr>
          <w:rFonts w:hint="eastAsia" w:ascii="Times New Roman" w:hAnsi="Times New Roman" w:eastAsia="宋体" w:cs="Times New Roman"/>
          <w:color w:val="auto"/>
          <w:sz w:val="21"/>
          <w:szCs w:val="21"/>
          <w:highlight w:val="none"/>
          <w:lang w:val="en-US" w:eastAsia="zh-CN"/>
        </w:rPr>
        <w:t xml:space="preserve">（Wang </w:t>
      </w:r>
      <w:r>
        <w:rPr>
          <w:rFonts w:hint="eastAsia" w:ascii="Times New Roman" w:hAnsi="Times New Roman" w:eastAsia="宋体" w:cs="Times New Roman"/>
          <w:i/>
          <w:iCs/>
          <w:color w:val="auto"/>
          <w:sz w:val="21"/>
          <w:szCs w:val="21"/>
          <w:highlight w:val="none"/>
          <w:lang w:val="en-US" w:eastAsia="zh-CN"/>
        </w:rPr>
        <w:t>et al.</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2012）。同样，</w:t>
      </w:r>
      <w:r>
        <w:rPr>
          <w:rFonts w:hint="default" w:ascii="Times New Roman" w:hAnsi="Times New Roman" w:eastAsia="宋体" w:cs="Times New Roman"/>
          <w:color w:val="auto"/>
          <w:sz w:val="21"/>
          <w:szCs w:val="21"/>
          <w:highlight w:val="none"/>
          <w:lang w:val="en-US" w:eastAsia="zh-CN"/>
        </w:rPr>
        <w:t>斜纹夜蛾</w:t>
      </w:r>
      <w:r>
        <w:rPr>
          <w:rFonts w:hint="default" w:ascii="Times New Roman" w:hAnsi="Times New Roman" w:eastAsia="宋体" w:cs="Times New Roman"/>
          <w:i/>
          <w:iCs/>
          <w:color w:val="auto"/>
          <w:sz w:val="21"/>
          <w:szCs w:val="21"/>
          <w:highlight w:val="none"/>
          <w:lang w:val="en-US" w:eastAsia="zh-CN"/>
        </w:rPr>
        <w:t>Spodoptera litura</w:t>
      </w:r>
      <w:r>
        <w:rPr>
          <w:rFonts w:hint="default" w:ascii="Times New Roman" w:hAnsi="Times New Roman" w:eastAsia="宋体" w:cs="Times New Roman"/>
          <w:color w:val="auto"/>
          <w:sz w:val="21"/>
          <w:szCs w:val="21"/>
          <w:highlight w:val="none"/>
          <w:lang w:val="en-US" w:eastAsia="zh-CN"/>
        </w:rPr>
        <w:t>在</w:t>
      </w:r>
      <w:r>
        <w:rPr>
          <w:rFonts w:hint="eastAsia" w:eastAsia="宋体" w:cs="Times New Roman"/>
          <w:color w:val="auto"/>
          <w:sz w:val="21"/>
          <w:szCs w:val="21"/>
          <w:highlight w:val="none"/>
          <w:lang w:val="en-US" w:eastAsia="zh-CN"/>
        </w:rPr>
        <w:t>虫螨腈</w:t>
      </w:r>
      <w:r>
        <w:rPr>
          <w:rFonts w:hint="default" w:ascii="Times New Roman" w:hAnsi="Times New Roman" w:eastAsia="宋体" w:cs="Times New Roman"/>
          <w:color w:val="auto"/>
          <w:sz w:val="21"/>
          <w:szCs w:val="21"/>
          <w:highlight w:val="none"/>
          <w:lang w:val="en-US" w:eastAsia="zh-CN"/>
        </w:rPr>
        <w:t>亚致死剂量处理后，其生长发育受到严重抑制</w:t>
      </w:r>
      <w:r>
        <w:rPr>
          <w:rFonts w:hint="eastAsia" w:ascii="Times New Roman" w:hAnsi="Times New Roman" w:eastAsia="宋体" w:cs="Times New Roman"/>
          <w:color w:val="auto"/>
          <w:sz w:val="21"/>
          <w:szCs w:val="21"/>
          <w:highlight w:val="none"/>
          <w:lang w:val="en-US" w:eastAsia="zh-CN"/>
        </w:rPr>
        <w:t>（刘迪等，2022）</w:t>
      </w:r>
      <w:r>
        <w:rPr>
          <w:rFonts w:hint="default"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虫螨腈</w:t>
      </w:r>
      <w:r>
        <w:rPr>
          <w:rFonts w:hint="default" w:ascii="Times New Roman" w:hAnsi="Times New Roman" w:eastAsia="宋体" w:cs="Times New Roman"/>
          <w:color w:val="auto"/>
          <w:sz w:val="21"/>
          <w:szCs w:val="21"/>
          <w:highlight w:val="none"/>
          <w:lang w:val="en-US" w:eastAsia="zh-CN"/>
        </w:rPr>
        <w:t>亚致死剂量可以使等钳蠊螨</w:t>
      </w:r>
      <w:r>
        <w:rPr>
          <w:rFonts w:hint="default" w:ascii="Times New Roman" w:hAnsi="Times New Roman" w:eastAsia="宋体" w:cs="Times New Roman"/>
          <w:i/>
          <w:iCs/>
          <w:color w:val="auto"/>
          <w:sz w:val="21"/>
          <w:szCs w:val="21"/>
          <w:highlight w:val="none"/>
          <w:lang w:val="en-US" w:eastAsia="zh-CN"/>
        </w:rPr>
        <w:t xml:space="preserve">Blattisocius dentriticus </w:t>
      </w:r>
      <w:r>
        <w:rPr>
          <w:rFonts w:hint="default" w:ascii="Times New Roman" w:hAnsi="Times New Roman" w:eastAsia="宋体" w:cs="Times New Roman"/>
          <w:color w:val="auto"/>
          <w:sz w:val="21"/>
          <w:szCs w:val="21"/>
          <w:highlight w:val="none"/>
          <w:lang w:val="en-US" w:eastAsia="zh-CN"/>
        </w:rPr>
        <w:t>F</w:t>
      </w:r>
      <w:r>
        <w:rPr>
          <w:rFonts w:hint="default" w:ascii="Times New Roman" w:hAnsi="Times New Roman" w:eastAsia="宋体" w:cs="Times New Roman"/>
          <w:color w:val="auto"/>
          <w:sz w:val="21"/>
          <w:szCs w:val="21"/>
          <w:highlight w:val="none"/>
          <w:vertAlign w:val="subscript"/>
          <w:lang w:val="en-US" w:eastAsia="zh-CN"/>
        </w:rPr>
        <w:t>0</w:t>
      </w:r>
      <w:r>
        <w:rPr>
          <w:rFonts w:hint="default" w:ascii="Times New Roman" w:hAnsi="Times New Roman" w:eastAsia="宋体" w:cs="Times New Roman"/>
          <w:color w:val="auto"/>
          <w:sz w:val="21"/>
          <w:szCs w:val="21"/>
          <w:highlight w:val="none"/>
          <w:lang w:val="en-US" w:eastAsia="zh-CN"/>
        </w:rPr>
        <w:t>代雌成螨寿命和产卵期缩短，而产卵量和卵孵化率无明显变化</w:t>
      </w:r>
      <w:r>
        <w:rPr>
          <w:rFonts w:hint="eastAsia" w:ascii="Times New Roman" w:hAnsi="Times New Roman" w:eastAsia="宋体" w:cs="Times New Roman"/>
          <w:color w:val="auto"/>
          <w:sz w:val="21"/>
          <w:szCs w:val="21"/>
          <w:highlight w:val="none"/>
          <w:lang w:val="en-US" w:eastAsia="zh-CN"/>
        </w:rPr>
        <w:t>（杨娟生等，2020）</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Taleh等</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2022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研究了印楝素、甲氨基阿维菌素苯甲酸盐、高效氯氟氰菊酯</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吡虫啉</w:t>
      </w:r>
      <w:r>
        <w:rPr>
          <w:rFonts w:hint="default" w:ascii="Times New Roman" w:hAnsi="Times New Roman" w:eastAsia="宋体" w:cs="Times New Roman"/>
          <w:color w:val="auto"/>
          <w:sz w:val="21"/>
          <w:szCs w:val="21"/>
          <w:highlight w:val="none"/>
        </w:rPr>
        <w:t>和噻虫啉亚致死浓度对番茄潜叶蛾的影响，发现所选药剂</w:t>
      </w:r>
      <w:r>
        <w:rPr>
          <w:rFonts w:hint="default" w:ascii="Times New Roman" w:hAnsi="Times New Roman" w:eastAsia="宋体" w:cs="Times New Roman"/>
          <w:color w:val="auto"/>
          <w:sz w:val="21"/>
          <w:szCs w:val="21"/>
          <w:highlight w:val="none"/>
          <w:lang w:val="en-US" w:eastAsia="zh-CN"/>
        </w:rPr>
        <w:t>对</w:t>
      </w:r>
      <w:r>
        <w:rPr>
          <w:rFonts w:hint="default" w:ascii="Times New Roman" w:hAnsi="Times New Roman" w:eastAsia="宋体" w:cs="Times New Roman"/>
          <w:color w:val="auto"/>
          <w:sz w:val="21"/>
          <w:szCs w:val="21"/>
          <w:highlight w:val="none"/>
        </w:rPr>
        <w:t>番茄潜叶蛾</w:t>
      </w:r>
      <w:r>
        <w:rPr>
          <w:rFonts w:hint="eastAsia" w:ascii="Times New Roman" w:hAnsi="Times New Roman" w:eastAsia="宋体" w:cs="Times New Roman"/>
          <w:color w:val="auto"/>
          <w:sz w:val="21"/>
          <w:szCs w:val="21"/>
          <w:highlight w:val="none"/>
          <w:lang w:val="en-US" w:eastAsia="zh-CN"/>
        </w:rPr>
        <w:t>的生长发育</w:t>
      </w:r>
      <w:r>
        <w:rPr>
          <w:rFonts w:hint="default" w:ascii="Times New Roman" w:hAnsi="Times New Roman" w:eastAsia="宋体" w:cs="Times New Roman"/>
          <w:color w:val="auto"/>
          <w:sz w:val="21"/>
          <w:szCs w:val="21"/>
          <w:highlight w:val="none"/>
          <w:lang w:val="en-US" w:eastAsia="zh-CN"/>
        </w:rPr>
        <w:t>产生不同程度的</w:t>
      </w:r>
      <w:r>
        <w:rPr>
          <w:rFonts w:hint="default" w:ascii="Times New Roman" w:hAnsi="Times New Roman" w:eastAsia="宋体" w:cs="Times New Roman"/>
          <w:color w:val="auto"/>
          <w:sz w:val="21"/>
          <w:szCs w:val="21"/>
          <w:highlight w:val="none"/>
        </w:rPr>
        <w:t>影响。有报道称</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rPr>
        <w:t>在防治中番茄潜叶蛾中有较好的效果</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李晓维等，2022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，但</w:t>
      </w:r>
      <w:r>
        <w:rPr>
          <w:rFonts w:hint="eastAsia" w:eastAsia="宋体" w:cs="Times New Roman"/>
          <w:color w:val="auto"/>
          <w:sz w:val="21"/>
          <w:szCs w:val="21"/>
          <w:highlight w:val="none"/>
          <w:lang w:val="en-US" w:eastAsia="zh-CN"/>
        </w:rPr>
        <w:t>虫螨腈</w:t>
      </w:r>
      <w:r>
        <w:rPr>
          <w:rFonts w:hint="eastAsia" w:ascii="Times New Roman" w:hAnsi="Times New Roman" w:eastAsia="宋体" w:cs="Times New Roman"/>
          <w:color w:val="auto"/>
          <w:sz w:val="21"/>
          <w:szCs w:val="21"/>
          <w:highlight w:val="none"/>
          <w:lang w:val="en-US" w:eastAsia="zh-CN"/>
        </w:rPr>
        <w:t>亚致死剂量对</w:t>
      </w:r>
      <w:r>
        <w:rPr>
          <w:rFonts w:hint="default" w:ascii="Times New Roman" w:hAnsi="Times New Roman" w:eastAsia="宋体" w:cs="Times New Roman"/>
          <w:color w:val="auto"/>
          <w:sz w:val="21"/>
          <w:szCs w:val="21"/>
          <w:highlight w:val="none"/>
        </w:rPr>
        <w:t>番茄潜叶蛾</w:t>
      </w:r>
      <w:r>
        <w:rPr>
          <w:rFonts w:hint="eastAsia" w:ascii="Times New Roman" w:hAnsi="Times New Roman" w:eastAsia="宋体" w:cs="Times New Roman"/>
          <w:color w:val="auto"/>
          <w:sz w:val="21"/>
          <w:szCs w:val="21"/>
          <w:highlight w:val="none"/>
          <w:lang w:val="en-US" w:eastAsia="zh-CN"/>
        </w:rPr>
        <w:t>生长发育的影响</w:t>
      </w:r>
      <w:r>
        <w:rPr>
          <w:rFonts w:hint="default" w:ascii="Times New Roman" w:hAnsi="Times New Roman" w:eastAsia="宋体" w:cs="Times New Roman"/>
          <w:color w:val="auto"/>
          <w:sz w:val="21"/>
          <w:szCs w:val="21"/>
          <w:highlight w:val="none"/>
          <w:lang w:val="en-US" w:eastAsia="zh-CN"/>
        </w:rPr>
        <w:t>却</w:t>
      </w:r>
      <w:r>
        <w:rPr>
          <w:rFonts w:hint="default" w:ascii="Times New Roman" w:hAnsi="Times New Roman" w:eastAsia="宋体" w:cs="Times New Roman"/>
          <w:color w:val="auto"/>
          <w:sz w:val="21"/>
          <w:szCs w:val="21"/>
          <w:highlight w:val="none"/>
        </w:rPr>
        <w:t>鲜有报道。</w:t>
      </w:r>
    </w:p>
    <w:p w14:paraId="55DCFC95">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昆虫对杀虫剂的敏感性降低通常</w:t>
      </w:r>
      <w:r>
        <w:rPr>
          <w:rFonts w:hint="eastAsia" w:ascii="Times New Roman" w:hAnsi="Times New Roman" w:eastAsia="宋体" w:cs="Times New Roman"/>
          <w:color w:val="auto"/>
          <w:sz w:val="21"/>
          <w:szCs w:val="21"/>
          <w:highlight w:val="none"/>
          <w:lang w:val="en-US" w:eastAsia="zh-CN"/>
        </w:rPr>
        <w:t>涉及多种</w:t>
      </w:r>
      <w:r>
        <w:rPr>
          <w:rFonts w:hint="default" w:ascii="Times New Roman" w:hAnsi="Times New Roman" w:eastAsia="宋体" w:cs="Times New Roman"/>
          <w:color w:val="auto"/>
          <w:sz w:val="21"/>
          <w:szCs w:val="21"/>
          <w:highlight w:val="none"/>
        </w:rPr>
        <w:t>机制，</w:t>
      </w:r>
      <w:r>
        <w:rPr>
          <w:rFonts w:hint="eastAsia" w:ascii="Times New Roman" w:hAnsi="Times New Roman" w:eastAsia="宋体" w:cs="Times New Roman"/>
          <w:color w:val="auto"/>
          <w:sz w:val="21"/>
          <w:szCs w:val="21"/>
          <w:highlight w:val="none"/>
          <w:lang w:val="en-US" w:eastAsia="zh-CN"/>
        </w:rPr>
        <w:t>包括利用</w:t>
      </w:r>
      <w:r>
        <w:rPr>
          <w:rFonts w:hint="default" w:ascii="Times New Roman" w:hAnsi="Times New Roman" w:eastAsia="宋体" w:cs="Times New Roman"/>
          <w:color w:val="auto"/>
          <w:sz w:val="21"/>
          <w:szCs w:val="21"/>
          <w:highlight w:val="none"/>
        </w:rPr>
        <w:t>保护酶</w:t>
      </w:r>
      <w:r>
        <w:rPr>
          <w:rFonts w:hint="eastAsia" w:ascii="Times New Roman" w:hAnsi="Times New Roman" w:eastAsia="宋体" w:cs="Times New Roman"/>
          <w:color w:val="auto"/>
          <w:sz w:val="21"/>
          <w:szCs w:val="21"/>
          <w:highlight w:val="none"/>
          <w:lang w:val="en-US" w:eastAsia="zh-CN"/>
        </w:rPr>
        <w:t>来对</w:t>
      </w:r>
      <w:r>
        <w:rPr>
          <w:rFonts w:hint="default" w:ascii="Times New Roman" w:hAnsi="Times New Roman" w:eastAsia="宋体" w:cs="Times New Roman"/>
          <w:color w:val="auto"/>
          <w:sz w:val="21"/>
          <w:szCs w:val="21"/>
          <w:highlight w:val="none"/>
        </w:rPr>
        <w:t>外来有害物质</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防御</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以及</w:t>
      </w:r>
      <w:r>
        <w:rPr>
          <w:rFonts w:hint="eastAsia" w:ascii="Times New Roman" w:hAnsi="Times New Roman" w:eastAsia="宋体" w:cs="Times New Roman"/>
          <w:color w:val="auto"/>
          <w:sz w:val="21"/>
          <w:szCs w:val="21"/>
          <w:highlight w:val="none"/>
          <w:lang w:val="en-US" w:eastAsia="zh-CN"/>
        </w:rPr>
        <w:t>通过</w:t>
      </w:r>
      <w:r>
        <w:rPr>
          <w:rFonts w:hint="default" w:ascii="Times New Roman" w:hAnsi="Times New Roman" w:eastAsia="宋体" w:cs="Times New Roman"/>
          <w:color w:val="auto"/>
          <w:sz w:val="21"/>
          <w:szCs w:val="21"/>
          <w:highlight w:val="none"/>
        </w:rPr>
        <w:t>解毒酶</w:t>
      </w:r>
      <w:r>
        <w:rPr>
          <w:rFonts w:hint="eastAsia" w:ascii="Times New Roman" w:hAnsi="Times New Roman" w:eastAsia="宋体" w:cs="Times New Roman"/>
          <w:color w:val="auto"/>
          <w:sz w:val="21"/>
          <w:szCs w:val="21"/>
          <w:highlight w:val="none"/>
          <w:lang w:val="en-US" w:eastAsia="zh-CN"/>
        </w:rPr>
        <w:t>对农药进行调节</w:t>
      </w:r>
      <w:r>
        <w:rPr>
          <w:rFonts w:hint="default" w:ascii="Times New Roman" w:hAnsi="Times New Roman" w:eastAsia="宋体" w:cs="Times New Roman"/>
          <w:color w:val="auto"/>
          <w:sz w:val="21"/>
          <w:szCs w:val="21"/>
          <w:highlight w:val="none"/>
        </w:rPr>
        <w:t>代谢</w:t>
      </w:r>
      <w:r>
        <w:rPr>
          <w:rFonts w:hint="eastAsia" w:ascii="Times New Roman" w:hAnsi="Times New Roman" w:eastAsia="宋体" w:cs="Times New Roman"/>
          <w:color w:val="auto"/>
          <w:sz w:val="21"/>
          <w:szCs w:val="21"/>
          <w:highlight w:val="none"/>
          <w:lang w:val="en-US" w:eastAsia="zh-CN"/>
        </w:rPr>
        <w:t>（Van Leeuwen &amp; Dermauw</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2016）</w:t>
      </w:r>
      <w:r>
        <w:rPr>
          <w:rFonts w:hint="default" w:ascii="Times New Roman" w:hAnsi="Times New Roman" w:eastAsia="宋体" w:cs="Times New Roman"/>
          <w:color w:val="auto"/>
          <w:sz w:val="21"/>
          <w:szCs w:val="21"/>
          <w:highlight w:val="none"/>
        </w:rPr>
        <w:t>。已有</w:t>
      </w:r>
      <w:r>
        <w:rPr>
          <w:rFonts w:hint="eastAsia" w:ascii="Times New Roman" w:hAnsi="Times New Roman" w:eastAsia="宋体" w:cs="Times New Roman"/>
          <w:color w:val="auto"/>
          <w:sz w:val="21"/>
          <w:szCs w:val="21"/>
          <w:highlight w:val="none"/>
          <w:lang w:val="en-US" w:eastAsia="zh-CN"/>
        </w:rPr>
        <w:t>研究表明</w:t>
      </w:r>
      <w:r>
        <w:rPr>
          <w:rFonts w:hint="default" w:ascii="Times New Roman" w:hAnsi="Times New Roman" w:eastAsia="宋体" w:cs="Times New Roman"/>
          <w:color w:val="auto"/>
          <w:sz w:val="21"/>
          <w:szCs w:val="21"/>
          <w:highlight w:val="none"/>
        </w:rPr>
        <w:t>，韭菜迟眼蕈蚊</w:t>
      </w:r>
      <w:r>
        <w:rPr>
          <w:rFonts w:hint="default" w:ascii="Times New Roman" w:hAnsi="Times New Roman" w:eastAsia="宋体" w:cs="Times New Roman"/>
          <w:i/>
          <w:iCs/>
          <w:color w:val="auto"/>
          <w:sz w:val="21"/>
          <w:szCs w:val="21"/>
          <w:highlight w:val="none"/>
        </w:rPr>
        <w:t>Bradysia odoriphaga</w:t>
      </w:r>
      <w:r>
        <w:rPr>
          <w:rFonts w:hint="default" w:ascii="Times New Roman" w:hAnsi="Times New Roman" w:eastAsia="宋体" w:cs="Times New Roman"/>
          <w:color w:val="auto"/>
          <w:sz w:val="21"/>
          <w:szCs w:val="21"/>
          <w:highlight w:val="none"/>
        </w:rPr>
        <w:t>经</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lang w:val="en-US" w:eastAsia="zh-CN"/>
        </w:rPr>
        <w:t>胁迫</w:t>
      </w:r>
      <w:r>
        <w:rPr>
          <w:rFonts w:hint="default" w:ascii="Times New Roman" w:hAnsi="Times New Roman" w:eastAsia="宋体" w:cs="Times New Roman"/>
          <w:color w:val="auto"/>
          <w:sz w:val="21"/>
          <w:szCs w:val="21"/>
          <w:highlight w:val="none"/>
        </w:rPr>
        <w:t>24 h后，</w:t>
      </w:r>
      <w:r>
        <w:rPr>
          <w:rFonts w:hint="eastAsia" w:ascii="Times New Roman" w:hAnsi="Times New Roman" w:eastAsia="宋体" w:cs="Times New Roman"/>
          <w:color w:val="auto"/>
          <w:sz w:val="21"/>
          <w:szCs w:val="21"/>
          <w:highlight w:val="none"/>
          <w:lang w:val="en-US" w:eastAsia="zh-CN"/>
        </w:rPr>
        <w:t>其</w:t>
      </w:r>
      <w:r>
        <w:rPr>
          <w:rFonts w:hint="default" w:ascii="Times New Roman" w:hAnsi="Times New Roman" w:eastAsia="宋体" w:cs="Times New Roman"/>
          <w:color w:val="auto"/>
          <w:sz w:val="21"/>
          <w:szCs w:val="21"/>
          <w:highlight w:val="none"/>
        </w:rPr>
        <w:t>GST、CarE和MFO的</w:t>
      </w:r>
      <w:r>
        <w:rPr>
          <w:rFonts w:hint="default" w:ascii="Times New Roman" w:hAnsi="Times New Roman" w:eastAsia="宋体" w:cs="Times New Roman"/>
          <w:color w:val="auto"/>
          <w:sz w:val="21"/>
          <w:szCs w:val="21"/>
          <w:highlight w:val="none"/>
          <w:lang w:val="en-US" w:eastAsia="zh-CN"/>
        </w:rPr>
        <w:t>酶</w:t>
      </w:r>
      <w:r>
        <w:rPr>
          <w:rFonts w:hint="default" w:ascii="Times New Roman" w:hAnsi="Times New Roman" w:eastAsia="宋体" w:cs="Times New Roman"/>
          <w:color w:val="auto"/>
          <w:sz w:val="21"/>
          <w:szCs w:val="21"/>
          <w:highlight w:val="none"/>
        </w:rPr>
        <w:t>活发生变化</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Zhao </w:t>
      </w:r>
      <w:r>
        <w:rPr>
          <w:rFonts w:hint="eastAsia" w:ascii="Times New Roman" w:hAnsi="Times New Roman" w:eastAsia="宋体" w:cs="Times New Roman"/>
          <w:i/>
          <w:iCs/>
          <w:color w:val="auto"/>
          <w:sz w:val="21"/>
          <w:szCs w:val="21"/>
          <w:highlight w:val="none"/>
          <w:lang w:val="en-US" w:eastAsia="zh-CN"/>
        </w:rPr>
        <w:t>et al.</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2018</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类似地，</w:t>
      </w:r>
      <w:r>
        <w:rPr>
          <w:rFonts w:hint="default" w:ascii="Times New Roman" w:hAnsi="Times New Roman" w:eastAsia="宋体" w:cs="Times New Roman"/>
          <w:color w:val="auto"/>
          <w:sz w:val="21"/>
          <w:szCs w:val="21"/>
          <w:highlight w:val="none"/>
          <w:lang w:val="en-US" w:eastAsia="zh-CN"/>
        </w:rPr>
        <w:t>CY</w:t>
      </w:r>
      <w:r>
        <w:rPr>
          <w:rFonts w:hint="default" w:ascii="Times New Roman" w:hAnsi="Times New Roman" w:eastAsia="宋体" w:cs="Times New Roman"/>
          <w:color w:val="auto"/>
          <w:sz w:val="21"/>
          <w:szCs w:val="21"/>
          <w:highlight w:val="none"/>
        </w:rPr>
        <w:t>P450和</w:t>
      </w:r>
      <w:r>
        <w:rPr>
          <w:rFonts w:hint="default" w:ascii="Times New Roman" w:hAnsi="Times New Roman" w:eastAsia="宋体" w:cs="Times New Roman"/>
          <w:color w:val="auto"/>
          <w:sz w:val="21"/>
          <w:szCs w:val="21"/>
          <w:highlight w:val="none"/>
          <w:lang w:val="en-US" w:eastAsia="zh-CN"/>
        </w:rPr>
        <w:t>GST参与了</w:t>
      </w:r>
      <w:r>
        <w:rPr>
          <w:rFonts w:hint="default" w:ascii="Times New Roman" w:hAnsi="Times New Roman" w:eastAsia="宋体" w:cs="Times New Roman"/>
          <w:color w:val="auto"/>
          <w:sz w:val="21"/>
          <w:szCs w:val="21"/>
          <w:highlight w:val="none"/>
        </w:rPr>
        <w:t>螟黄赤眼蜂</w:t>
      </w:r>
      <w:r>
        <w:rPr>
          <w:rFonts w:hint="default" w:ascii="Times New Roman" w:hAnsi="Times New Roman" w:eastAsia="宋体" w:cs="Times New Roman"/>
          <w:color w:val="auto"/>
          <w:sz w:val="21"/>
          <w:szCs w:val="21"/>
          <w:highlight w:val="none"/>
          <w:lang w:val="en-US" w:eastAsia="zh-CN"/>
        </w:rPr>
        <w:t>对氯虫苯甲酰胺的解毒代谢</w:t>
      </w:r>
      <w:r>
        <w:rPr>
          <w:rFonts w:hint="eastAsia" w:ascii="Times New Roman" w:hAnsi="Times New Roman" w:eastAsia="宋体" w:cs="Times New Roman"/>
          <w:color w:val="auto"/>
          <w:sz w:val="21"/>
          <w:szCs w:val="21"/>
          <w:highlight w:val="none"/>
          <w:lang w:val="en-US" w:eastAsia="zh-CN"/>
        </w:rPr>
        <w:t>过程（朱文雅等，2024）。此外，</w:t>
      </w:r>
      <w:r>
        <w:rPr>
          <w:rFonts w:hint="default" w:ascii="Times New Roman" w:hAnsi="Times New Roman" w:eastAsia="宋体" w:cs="Times New Roman"/>
          <w:color w:val="auto"/>
          <w:sz w:val="21"/>
          <w:szCs w:val="21"/>
          <w:highlight w:val="none"/>
          <w:lang w:val="en-US" w:eastAsia="zh-CN"/>
        </w:rPr>
        <w:t>氯虫苯甲酰胺胁迫下能够诱导草地贪夜蛾</w:t>
      </w:r>
      <w:r>
        <w:rPr>
          <w:rFonts w:hint="default" w:ascii="Times New Roman" w:hAnsi="Times New Roman" w:eastAsia="宋体" w:cs="Times New Roman"/>
          <w:i/>
          <w:iCs/>
          <w:color w:val="auto"/>
          <w:sz w:val="21"/>
          <w:szCs w:val="21"/>
          <w:highlight w:val="none"/>
          <w:lang w:val="en-US" w:eastAsia="zh-CN"/>
        </w:rPr>
        <w:t>Spodoptera frugiperda</w:t>
      </w:r>
      <w:r>
        <w:rPr>
          <w:rFonts w:hint="eastAsia" w:ascii="Times New Roman" w:hAnsi="Times New Roman" w:eastAsia="宋体" w:cs="Times New Roman"/>
          <w:i w:val="0"/>
          <w:iCs w:val="0"/>
          <w:color w:val="auto"/>
          <w:sz w:val="21"/>
          <w:szCs w:val="21"/>
          <w:highlight w:val="none"/>
          <w:lang w:val="en-US" w:eastAsia="zh-CN"/>
        </w:rPr>
        <w:t>体内S</w:t>
      </w:r>
      <w:r>
        <w:rPr>
          <w:rFonts w:hint="default" w:ascii="Times New Roman" w:hAnsi="Times New Roman" w:eastAsia="宋体" w:cs="Times New Roman"/>
          <w:i w:val="0"/>
          <w:iCs w:val="0"/>
          <w:color w:val="auto"/>
          <w:sz w:val="21"/>
          <w:szCs w:val="21"/>
          <w:highlight w:val="none"/>
          <w:lang w:val="en-US" w:eastAsia="zh-CN"/>
        </w:rPr>
        <w:t>OD和POD</w:t>
      </w:r>
      <w:r>
        <w:rPr>
          <w:rFonts w:hint="default" w:ascii="Times New Roman" w:hAnsi="Times New Roman" w:eastAsia="宋体" w:cs="Times New Roman"/>
          <w:color w:val="auto"/>
          <w:sz w:val="21"/>
          <w:szCs w:val="21"/>
          <w:highlight w:val="none"/>
          <w:lang w:val="en-US" w:eastAsia="zh-CN"/>
        </w:rPr>
        <w:t>保护酶上升</w:t>
      </w:r>
      <w:r>
        <w:rPr>
          <w:rFonts w:hint="eastAsia" w:ascii="Times New Roman" w:hAnsi="Times New Roman" w:eastAsia="宋体" w:cs="Times New Roman"/>
          <w:color w:val="auto"/>
          <w:sz w:val="21"/>
          <w:szCs w:val="21"/>
          <w:highlight w:val="none"/>
          <w:lang w:val="en-US" w:eastAsia="zh-CN"/>
        </w:rPr>
        <w:t>（李浩等，2021）。然而，在</w:t>
      </w:r>
      <w:r>
        <w:rPr>
          <w:rFonts w:hint="default" w:ascii="Times New Roman" w:hAnsi="Times New Roman" w:eastAsia="宋体" w:cs="Times New Roman"/>
          <w:color w:val="auto"/>
          <w:sz w:val="21"/>
          <w:szCs w:val="21"/>
          <w:highlight w:val="none"/>
        </w:rPr>
        <w:t>李晓维</w:t>
      </w:r>
      <w:r>
        <w:rPr>
          <w:rFonts w:hint="eastAsia" w:ascii="Times New Roman" w:hAnsi="Times New Roman" w:eastAsia="宋体" w:cs="Times New Roman"/>
          <w:color w:val="auto"/>
          <w:sz w:val="21"/>
          <w:szCs w:val="21"/>
          <w:highlight w:val="none"/>
          <w:lang w:val="en-US" w:eastAsia="zh-CN"/>
        </w:rPr>
        <w:t>等（2022）的</w:t>
      </w:r>
      <w:r>
        <w:rPr>
          <w:rFonts w:hint="default" w:ascii="Times New Roman" w:hAnsi="Times New Roman" w:eastAsia="宋体" w:cs="Times New Roman"/>
          <w:color w:val="auto"/>
          <w:sz w:val="21"/>
          <w:szCs w:val="21"/>
          <w:highlight w:val="none"/>
        </w:rPr>
        <w:t>研究</w:t>
      </w:r>
      <w:r>
        <w:rPr>
          <w:rFonts w:hint="eastAsia" w:ascii="Times New Roman" w:hAnsi="Times New Roman" w:eastAsia="宋体" w:cs="Times New Roman"/>
          <w:color w:val="auto"/>
          <w:sz w:val="21"/>
          <w:szCs w:val="21"/>
          <w:highlight w:val="none"/>
          <w:lang w:val="en-US" w:eastAsia="zh-CN"/>
        </w:rPr>
        <w:t>中</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探讨了</w:t>
      </w:r>
      <w:r>
        <w:rPr>
          <w:rFonts w:hint="default" w:ascii="Times New Roman" w:hAnsi="Times New Roman" w:eastAsia="宋体" w:cs="Times New Roman"/>
          <w:color w:val="auto"/>
          <w:sz w:val="21"/>
          <w:szCs w:val="21"/>
          <w:highlight w:val="none"/>
        </w:rPr>
        <w:t>番茄潜叶蛾</w:t>
      </w:r>
      <w:r>
        <w:rPr>
          <w:rFonts w:hint="default" w:ascii="Times New Roman" w:hAnsi="Times New Roman" w:eastAsia="宋体" w:cs="Times New Roman"/>
          <w:color w:val="auto"/>
          <w:sz w:val="21"/>
          <w:szCs w:val="21"/>
          <w:highlight w:val="none"/>
          <w:lang w:val="en-US" w:eastAsia="zh-CN"/>
        </w:rPr>
        <w:t>实验室</w:t>
      </w:r>
      <w:r>
        <w:rPr>
          <w:rFonts w:hint="default" w:ascii="Times New Roman" w:hAnsi="Times New Roman" w:eastAsia="宋体" w:cs="Times New Roman"/>
          <w:color w:val="auto"/>
          <w:sz w:val="21"/>
          <w:szCs w:val="21"/>
          <w:highlight w:val="none"/>
        </w:rPr>
        <w:t>敏感种群和</w:t>
      </w:r>
      <w:r>
        <w:rPr>
          <w:rFonts w:hint="default" w:ascii="Times New Roman" w:hAnsi="Times New Roman" w:eastAsia="宋体" w:cs="Times New Roman"/>
          <w:color w:val="auto"/>
          <w:sz w:val="21"/>
          <w:szCs w:val="21"/>
          <w:highlight w:val="none"/>
          <w:lang w:val="en-US" w:eastAsia="zh-CN"/>
        </w:rPr>
        <w:t>新疆</w:t>
      </w:r>
      <w:r>
        <w:rPr>
          <w:rFonts w:hint="default" w:ascii="Times New Roman" w:hAnsi="Times New Roman" w:eastAsia="宋体" w:cs="Times New Roman"/>
          <w:color w:val="auto"/>
          <w:sz w:val="21"/>
          <w:szCs w:val="21"/>
          <w:highlight w:val="none"/>
        </w:rPr>
        <w:t>抗性种群</w:t>
      </w:r>
      <w:r>
        <w:rPr>
          <w:rFonts w:hint="eastAsia" w:ascii="Times New Roman" w:hAnsi="Times New Roman" w:eastAsia="宋体" w:cs="Times New Roman"/>
          <w:color w:val="auto"/>
          <w:sz w:val="21"/>
          <w:szCs w:val="21"/>
          <w:highlight w:val="none"/>
          <w:lang w:val="en-US" w:eastAsia="zh-CN"/>
        </w:rPr>
        <w:t>对</w:t>
      </w:r>
      <w:r>
        <w:rPr>
          <w:rFonts w:hint="default" w:ascii="Times New Roman" w:hAnsi="Times New Roman" w:eastAsia="宋体" w:cs="Times New Roman"/>
          <w:color w:val="auto"/>
          <w:sz w:val="21"/>
          <w:szCs w:val="21"/>
          <w:highlight w:val="none"/>
          <w:lang w:val="en-US" w:eastAsia="zh-CN"/>
        </w:rPr>
        <w:t>氯虫苯甲酰胺</w:t>
      </w:r>
      <w:r>
        <w:rPr>
          <w:rFonts w:hint="eastAsia" w:ascii="Times New Roman" w:hAnsi="Times New Roman" w:eastAsia="宋体" w:cs="Times New Roman"/>
          <w:color w:val="auto"/>
          <w:sz w:val="21"/>
          <w:szCs w:val="21"/>
          <w:highlight w:val="none"/>
          <w:lang w:val="en-US" w:eastAsia="zh-CN"/>
        </w:rPr>
        <w:t>反应，但发现</w:t>
      </w:r>
      <w:r>
        <w:rPr>
          <w:rFonts w:hint="default" w:ascii="Times New Roman" w:hAnsi="Times New Roman" w:eastAsia="宋体" w:cs="Times New Roman"/>
          <w:color w:val="auto"/>
          <w:sz w:val="21"/>
          <w:szCs w:val="21"/>
          <w:highlight w:val="none"/>
        </w:rPr>
        <w:t>CYP450，GST和CarE活性无显著差异。</w:t>
      </w:r>
      <w:r>
        <w:rPr>
          <w:rFonts w:hint="eastAsia" w:ascii="Times New Roman" w:hAnsi="Times New Roman" w:eastAsia="宋体" w:cs="Times New Roman"/>
          <w:color w:val="auto"/>
          <w:sz w:val="21"/>
          <w:szCs w:val="21"/>
          <w:highlight w:val="none"/>
          <w:lang w:val="en-US" w:eastAsia="zh-CN"/>
        </w:rPr>
        <w:t>至于</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rPr>
        <w:t>对番茄潜叶蛾</w:t>
      </w:r>
      <w:r>
        <w:rPr>
          <w:rFonts w:hint="eastAsia" w:ascii="Times New Roman" w:hAnsi="Times New Roman" w:eastAsia="宋体" w:cs="Times New Roman"/>
          <w:color w:val="auto"/>
          <w:sz w:val="21"/>
          <w:szCs w:val="21"/>
          <w:highlight w:val="none"/>
          <w:lang w:val="en-US" w:eastAsia="zh-CN"/>
        </w:rPr>
        <w:t>解毒酶和保护酶</w:t>
      </w:r>
      <w:r>
        <w:rPr>
          <w:rFonts w:hint="default" w:ascii="Times New Roman" w:hAnsi="Times New Roman" w:eastAsia="宋体" w:cs="Times New Roman"/>
          <w:color w:val="auto"/>
          <w:sz w:val="21"/>
          <w:szCs w:val="21"/>
          <w:highlight w:val="none"/>
        </w:rPr>
        <w:t>的影响</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目前</w:t>
      </w:r>
      <w:r>
        <w:rPr>
          <w:rFonts w:hint="default" w:ascii="Times New Roman" w:hAnsi="Times New Roman" w:eastAsia="宋体" w:cs="Times New Roman"/>
          <w:color w:val="auto"/>
          <w:sz w:val="21"/>
          <w:szCs w:val="21"/>
          <w:highlight w:val="none"/>
        </w:rPr>
        <w:t>尚未见报道。</w:t>
      </w:r>
    </w:p>
    <w:p w14:paraId="3F5C3ED6">
      <w:pPr>
        <w:pStyle w:val="25"/>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在本研究中，首先分析了</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rPr>
        <w:t>亚致死浓度对番茄潜叶蛾的</w:t>
      </w:r>
      <w:r>
        <w:rPr>
          <w:rFonts w:hint="eastAsia" w:ascii="Times New Roman" w:hAnsi="Times New Roman" w:eastAsia="宋体" w:cs="Times New Roman"/>
          <w:color w:val="auto"/>
          <w:sz w:val="21"/>
          <w:szCs w:val="21"/>
          <w:highlight w:val="none"/>
          <w:lang w:val="en-US" w:eastAsia="zh-CN"/>
        </w:rPr>
        <w:t>生长发育</w:t>
      </w:r>
      <w:r>
        <w:rPr>
          <w:rFonts w:hint="default" w:ascii="Times New Roman" w:hAnsi="Times New Roman" w:eastAsia="宋体" w:cs="Times New Roman"/>
          <w:color w:val="auto"/>
          <w:sz w:val="21"/>
          <w:szCs w:val="21"/>
          <w:highlight w:val="none"/>
        </w:rPr>
        <w:t>的影响。然后，通过测定番茄潜叶蛾亲代和子代在</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rPr>
        <w:t>亚致死浓度处理后解毒酶和保护酶的活性的变化。本研究揭示了</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rPr>
        <w:t>对番茄潜叶蛾的亚致死作用，并探讨</w:t>
      </w:r>
      <w:r>
        <w:rPr>
          <w:rFonts w:hint="eastAsia" w:ascii="Times New Roman" w:hAnsi="Times New Roman" w:eastAsia="宋体" w:cs="Times New Roman"/>
          <w:color w:val="auto"/>
          <w:sz w:val="21"/>
          <w:szCs w:val="21"/>
          <w:highlight w:val="none"/>
          <w:lang w:val="en-US" w:eastAsia="zh-CN"/>
        </w:rPr>
        <w:t>该</w:t>
      </w:r>
      <w:r>
        <w:rPr>
          <w:rFonts w:hint="default" w:ascii="Times New Roman" w:hAnsi="Times New Roman" w:eastAsia="宋体" w:cs="Times New Roman"/>
          <w:color w:val="auto"/>
          <w:sz w:val="21"/>
          <w:szCs w:val="21"/>
          <w:highlight w:val="none"/>
        </w:rPr>
        <w:t>害虫如何通过解毒酶和保护酶来应对</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rPr>
        <w:t>，研究结果对</w:t>
      </w:r>
      <w:r>
        <w:rPr>
          <w:rFonts w:hint="eastAsia" w:eastAsia="宋体" w:cs="Times New Roman"/>
          <w:color w:val="auto"/>
          <w:sz w:val="21"/>
          <w:szCs w:val="21"/>
          <w:highlight w:val="none"/>
          <w:lang w:eastAsia="zh-CN"/>
        </w:rPr>
        <w:t>虫螨腈</w:t>
      </w:r>
      <w:r>
        <w:rPr>
          <w:rFonts w:hint="default" w:ascii="Times New Roman" w:hAnsi="Times New Roman" w:eastAsia="宋体" w:cs="Times New Roman"/>
          <w:color w:val="auto"/>
          <w:sz w:val="21"/>
          <w:szCs w:val="21"/>
          <w:highlight w:val="none"/>
        </w:rPr>
        <w:t>在茄科</w:t>
      </w:r>
      <w:r>
        <w:rPr>
          <w:rFonts w:hint="eastAsia" w:ascii="Times New Roman" w:hAnsi="Times New Roman" w:eastAsia="宋体" w:cs="Times New Roman"/>
          <w:color w:val="auto"/>
          <w:sz w:val="21"/>
          <w:szCs w:val="21"/>
          <w:highlight w:val="none"/>
          <w:lang w:val="en-US" w:eastAsia="zh-CN"/>
        </w:rPr>
        <w:t>作</w:t>
      </w:r>
      <w:r>
        <w:rPr>
          <w:rFonts w:hint="default" w:ascii="Times New Roman" w:hAnsi="Times New Roman" w:eastAsia="宋体" w:cs="Times New Roman"/>
          <w:color w:val="auto"/>
          <w:sz w:val="21"/>
          <w:szCs w:val="21"/>
          <w:highlight w:val="none"/>
        </w:rPr>
        <w:t>物中的合理使用和有效防治番茄潜叶蛾提供了有价值的参考。</w:t>
      </w:r>
    </w:p>
    <w:p w14:paraId="0EA8439A">
      <w:pPr>
        <w:pStyle w:val="25"/>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1</w:t>
      </w:r>
      <w:r>
        <w:rPr>
          <w:rFonts w:hint="eastAsia"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rPr>
        <w:t>材料与方法</w:t>
      </w:r>
    </w:p>
    <w:p w14:paraId="797EA3D7">
      <w:pPr>
        <w:pStyle w:val="26"/>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2"/>
          <w:sz w:val="21"/>
          <w:szCs w:val="21"/>
          <w:lang w:val="en-US" w:eastAsia="zh-CN" w:bidi="ar-SA"/>
        </w:rPr>
        <w:t>1.1</w:t>
      </w:r>
      <w:r>
        <w:rPr>
          <w:rFonts w:hint="eastAsia" w:cs="Times New Roman"/>
          <w:color w:val="auto"/>
          <w:highlight w:val="none"/>
          <w:lang w:val="en-US" w:eastAsia="zh-CN"/>
        </w:rPr>
        <w:t xml:space="preserve">  </w:t>
      </w:r>
      <w:r>
        <w:rPr>
          <w:rFonts w:hint="default" w:ascii="Times New Roman" w:hAnsi="Times New Roman" w:eastAsia="黑体" w:cs="Times New Roman"/>
          <w:color w:val="auto"/>
          <w:highlight w:val="none"/>
        </w:rPr>
        <w:t>试验材料</w:t>
      </w:r>
    </w:p>
    <w:p w14:paraId="26F4098B">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供试虫源</w:t>
      </w:r>
      <w:r>
        <w:rPr>
          <w:rFonts w:hint="eastAsia"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番茄潜叶蛾种群于2023年3月采自云南省玉溪市新平县新化乡</w:t>
      </w:r>
      <w:r>
        <w:rPr>
          <w:rFonts w:hint="eastAsia"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54</w:t>
      </w:r>
      <w:r>
        <w:rPr>
          <w:rFonts w:hint="default" w:ascii="Times New Roman" w:hAnsi="Times New Roman" w:eastAsia="宋体" w:cs="Times New Roman"/>
          <w:color w:val="auto"/>
          <w:sz w:val="21"/>
          <w:szCs w:val="21"/>
          <w:highlight w:val="none"/>
        </w:rPr>
        <w:t>″E，24°0</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″N</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Cs w:val="21"/>
          <w:highlight w:val="none"/>
        </w:rPr>
        <w:t>，将采集到的野外种群置于人工气候箱</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温度</w:t>
      </w:r>
      <w:r>
        <w:rPr>
          <w:rFonts w:hint="default" w:ascii="Times New Roman" w:hAnsi="Times New Roman" w:eastAsia="宋体" w:cs="Times New Roman"/>
          <w:color w:val="auto"/>
          <w:szCs w:val="21"/>
          <w:highlight w:val="none"/>
        </w:rPr>
        <w:t>26℃±1℃，RH</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50</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60%，</w:t>
      </w:r>
      <w:r>
        <w:rPr>
          <w:rFonts w:hint="default" w:ascii="Times New Roman" w:hAnsi="Times New Roman" w:eastAsia="宋体" w:cs="Times New Roman"/>
          <w:color w:val="auto"/>
          <w:szCs w:val="21"/>
          <w:highlight w:val="none"/>
          <w:lang w:val="en-US" w:eastAsia="zh-CN"/>
        </w:rPr>
        <w:t>光照周期</w:t>
      </w:r>
      <w:r>
        <w:rPr>
          <w:rFonts w:hint="eastAsia" w:ascii="Times New Roman" w:hAnsi="Times New Roman" w:eastAsia="宋体" w:cs="Times New Roman"/>
          <w:color w:val="auto"/>
          <w:szCs w:val="21"/>
          <w:highlight w:val="none"/>
          <w:lang w:val="en-US" w:eastAsia="zh-CN"/>
        </w:rPr>
        <w:t xml:space="preserve">16 </w:t>
      </w:r>
      <w:r>
        <w:rPr>
          <w:rFonts w:hint="default" w:ascii="Times New Roman" w:hAnsi="Times New Roman" w:eastAsia="宋体" w:cs="Times New Roman"/>
          <w:color w:val="auto"/>
          <w:szCs w:val="21"/>
          <w:highlight w:val="none"/>
          <w:lang w:val="en-US" w:eastAsia="zh-CN"/>
        </w:rPr>
        <w:t>L</w:t>
      </w:r>
      <w:r>
        <w:rPr>
          <w:rFonts w:hint="eastAsia" w:ascii="宋体" w:hAnsi="宋体" w:eastAsia="宋体" w:cs="宋体"/>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 xml:space="preserve">8 </w:t>
      </w:r>
      <w:r>
        <w:rPr>
          <w:rFonts w:hint="default" w:ascii="Times New Roman" w:hAnsi="Times New Roman" w:eastAsia="宋体" w:cs="Times New Roman"/>
          <w:color w:val="auto"/>
          <w:szCs w:val="21"/>
          <w:highlight w:val="none"/>
          <w:lang w:val="en-US" w:eastAsia="zh-CN"/>
        </w:rPr>
        <w:t>D</w:t>
      </w:r>
      <w:r>
        <w:rPr>
          <w:rFonts w:hint="default" w:ascii="Times New Roman" w:hAnsi="Times New Roman" w:eastAsia="宋体" w:cs="Times New Roman"/>
          <w:color w:val="auto"/>
          <w:szCs w:val="21"/>
          <w:highlight w:val="none"/>
        </w:rPr>
        <w:t>中饲养。</w:t>
      </w:r>
    </w:p>
    <w:p w14:paraId="0B2BF705">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供试植物：大粉番茄购于寿禾种业欣欣然公司，在实验室温室大棚栽种两周，待长到30 cm剪下叶片用于饲喂番茄潜叶蛾。</w:t>
      </w:r>
    </w:p>
    <w:p w14:paraId="42362C8C">
      <w:pPr>
        <w:pStyle w:val="26"/>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color w:val="auto"/>
          <w:highlight w:val="none"/>
        </w:rPr>
      </w:pPr>
      <w:r>
        <w:rPr>
          <w:rFonts w:hint="default" w:ascii="Times New Roman" w:hAnsi="Times New Roman" w:eastAsia="黑体" w:cs="Times New Roman"/>
          <w:color w:val="auto"/>
          <w:kern w:val="2"/>
          <w:sz w:val="21"/>
          <w:szCs w:val="21"/>
          <w:lang w:val="en-US" w:eastAsia="zh-CN" w:bidi="ar-SA"/>
        </w:rPr>
        <w:t>1.2</w:t>
      </w:r>
      <w:r>
        <w:rPr>
          <w:rFonts w:hint="eastAsia" w:cs="Times New Roman"/>
          <w:color w:val="auto"/>
          <w:highlight w:val="none"/>
          <w:lang w:val="en-US" w:eastAsia="zh-CN"/>
        </w:rPr>
        <w:t xml:space="preserve">  </w:t>
      </w:r>
      <w:r>
        <w:rPr>
          <w:rFonts w:ascii="Times New Roman" w:hAnsi="Times New Roman" w:cs="Times New Roman"/>
          <w:color w:val="auto"/>
          <w:highlight w:val="none"/>
        </w:rPr>
        <w:t>药剂及试剂</w:t>
      </w:r>
    </w:p>
    <w:p w14:paraId="6404DAFD">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97%</w:t>
      </w:r>
      <w:r>
        <w:rPr>
          <w:rFonts w:hint="eastAsia" w:eastAsia="宋体" w:cs="Times New Roman"/>
          <w:color w:val="auto"/>
          <w:szCs w:val="21"/>
          <w:highlight w:val="none"/>
          <w:lang w:eastAsia="zh-CN"/>
        </w:rPr>
        <w:t>虫螨腈</w:t>
      </w:r>
      <w:r>
        <w:rPr>
          <w:rFonts w:hint="default" w:ascii="Times New Roman" w:hAnsi="Times New Roman" w:eastAsia="宋体" w:cs="Times New Roman"/>
          <w:color w:val="auto"/>
          <w:szCs w:val="21"/>
          <w:highlight w:val="none"/>
        </w:rPr>
        <w:t>原药，青岛瑞丰科特化学品有限公司。昆虫多功能氧化酶（MFO）</w:t>
      </w:r>
      <w:r>
        <w:rPr>
          <w:rFonts w:hint="eastAsia" w:ascii="Times New Roman" w:hAnsi="Times New Roman" w:eastAsia="宋体" w:cs="Times New Roman"/>
          <w:color w:val="auto"/>
          <w:szCs w:val="21"/>
          <w:highlight w:val="none"/>
          <w:lang w:val="en-US" w:eastAsia="zh-CN"/>
        </w:rPr>
        <w:t>ELISA检测</w:t>
      </w:r>
      <w:r>
        <w:rPr>
          <w:rFonts w:hint="default" w:ascii="Times New Roman" w:hAnsi="Times New Roman" w:eastAsia="宋体" w:cs="Times New Roman"/>
          <w:color w:val="auto"/>
          <w:szCs w:val="21"/>
          <w:highlight w:val="none"/>
        </w:rPr>
        <w:t>试剂盒，上海酶联生物科技有限公司；谷胱甘肽</w:t>
      </w:r>
      <w:r>
        <w:rPr>
          <w:rFonts w:hint="eastAsia" w:eastAsia="宋体" w:cs="Times New Roman"/>
          <w:color w:val="auto"/>
          <w:szCs w:val="21"/>
          <w:highlight w:val="none"/>
          <w:lang w:val="en-US" w:eastAsia="zh-CN"/>
        </w:rPr>
        <w:t>-S</w:t>
      </w:r>
      <w:r>
        <w:rPr>
          <w:rFonts w:hint="default" w:ascii="Times New Roman" w:hAnsi="Times New Roman" w:eastAsia="宋体" w:cs="Times New Roman"/>
          <w:color w:val="auto"/>
          <w:szCs w:val="21"/>
          <w:highlight w:val="none"/>
        </w:rPr>
        <w:t>-转移酶（GST）、羧酸酯酶（CarE）、超氧化物歧化酶（SOD）、过氧化物酶（POD）、过氧化氢酶（CAT）活性检测试剂盒和双缩脲（BCA）蛋白质含量检测试剂盒，南京建成有限公司。</w:t>
      </w:r>
    </w:p>
    <w:p w14:paraId="2588E63F">
      <w:pPr>
        <w:pStyle w:val="26"/>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color w:val="auto"/>
          <w:highlight w:val="none"/>
        </w:rPr>
      </w:pPr>
      <w:r>
        <w:rPr>
          <w:rFonts w:hint="default" w:ascii="Times New Roman" w:hAnsi="Times New Roman" w:eastAsia="黑体" w:cs="Times New Roman"/>
          <w:color w:val="auto"/>
          <w:kern w:val="2"/>
          <w:sz w:val="21"/>
          <w:szCs w:val="21"/>
          <w:lang w:val="en-US" w:eastAsia="zh-CN" w:bidi="ar-SA"/>
        </w:rPr>
        <w:t>1.3</w:t>
      </w:r>
      <w:r>
        <w:rPr>
          <w:rFonts w:hint="eastAsia" w:cs="Times New Roman"/>
          <w:color w:val="auto"/>
          <w:highlight w:val="none"/>
          <w:lang w:val="en-US" w:eastAsia="zh-CN"/>
        </w:rPr>
        <w:t xml:space="preserve">  </w:t>
      </w:r>
      <w:r>
        <w:rPr>
          <w:rFonts w:ascii="Times New Roman" w:hAnsi="Times New Roman" w:cs="Times New Roman"/>
          <w:color w:val="auto"/>
          <w:highlight w:val="none"/>
        </w:rPr>
        <w:t>生物测定</w:t>
      </w:r>
    </w:p>
    <w:p w14:paraId="5D9A3F72">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采用浸叶法处理测定</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对番茄潜叶蛾幼虫的生物活性。本研究基于杀虫剂抗性行动委员会</w:t>
      </w:r>
      <w:r>
        <w:rPr>
          <w:rFonts w:hint="eastAsia" w:cs="Times New Roman"/>
          <w:color w:val="auto"/>
          <w:szCs w:val="21"/>
          <w:highlight w:val="none"/>
          <w:lang w:eastAsia="zh-CN"/>
        </w:rPr>
        <w:t>（</w:t>
      </w:r>
      <w:r>
        <w:rPr>
          <w:rFonts w:ascii="Times New Roman" w:hAnsi="Times New Roman" w:cs="Times New Roman"/>
          <w:color w:val="auto"/>
          <w:szCs w:val="21"/>
          <w:highlight w:val="none"/>
        </w:rPr>
        <w:t>Insecticide Resistance Action Committee</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IRAC</w:t>
      </w:r>
      <w:r>
        <w:rPr>
          <w:rFonts w:hint="eastAsia" w:cs="Times New Roman"/>
          <w:color w:val="auto"/>
          <w:szCs w:val="21"/>
          <w:highlight w:val="none"/>
          <w:lang w:eastAsia="zh-CN"/>
        </w:rPr>
        <w:t>）</w:t>
      </w:r>
      <w:r>
        <w:rPr>
          <w:rFonts w:ascii="Times New Roman" w:hAnsi="Times New Roman" w:cs="Times New Roman"/>
          <w:color w:val="auto"/>
          <w:szCs w:val="21"/>
          <w:highlight w:val="none"/>
        </w:rPr>
        <w:t>第22号方法进行改进，采用浸叶法测定番茄潜叶蛾云南种群对</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的敏感性</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 xml:space="preserve">Roditakis </w:t>
      </w:r>
      <w:r>
        <w:rPr>
          <w:rFonts w:hint="eastAsia" w:ascii="Times New Roman" w:hAnsi="Times New Roman" w:cs="Times New Roman"/>
          <w:i/>
          <w:iCs/>
          <w:color w:val="auto"/>
          <w:szCs w:val="21"/>
          <w:highlight w:val="none"/>
          <w:lang w:val="en-US" w:eastAsia="zh-CN"/>
        </w:rPr>
        <w:t>et al.</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2013</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原药先用DMSO溶解，用0.1%</w:t>
      </w:r>
      <w:r>
        <w:rPr>
          <w:rFonts w:hint="eastAsia" w:cs="Times New Roman"/>
          <w:color w:val="auto"/>
          <w:szCs w:val="21"/>
          <w:highlight w:val="none"/>
          <w:lang w:val="en-US" w:eastAsia="zh-CN"/>
        </w:rPr>
        <w:t xml:space="preserve"> </w:t>
      </w:r>
      <w:r>
        <w:rPr>
          <w:rFonts w:ascii="Times New Roman" w:hAnsi="Times New Roman" w:cs="Times New Roman"/>
          <w:color w:val="auto"/>
          <w:szCs w:val="21"/>
          <w:highlight w:val="none"/>
        </w:rPr>
        <w:t>Triton X-100配制成高浓度母液，将母液稀释配成5个浓度（0.5</w:t>
      </w:r>
      <w:r>
        <w:rPr>
          <w:rFonts w:hint="eastAsia" w:cs="Times New Roman"/>
          <w:color w:val="auto"/>
          <w:szCs w:val="21"/>
          <w:highlight w:val="none"/>
          <w:lang w:eastAsia="zh-CN"/>
        </w:rPr>
        <w:t>、</w:t>
      </w:r>
      <w:r>
        <w:rPr>
          <w:rFonts w:ascii="Times New Roman" w:hAnsi="Times New Roman" w:cs="Times New Roman"/>
          <w:color w:val="auto"/>
          <w:szCs w:val="21"/>
          <w:highlight w:val="none"/>
        </w:rPr>
        <w:t>1</w:t>
      </w:r>
      <w:r>
        <w:rPr>
          <w:rFonts w:hint="eastAsia" w:cs="Times New Roman"/>
          <w:color w:val="auto"/>
          <w:szCs w:val="21"/>
          <w:highlight w:val="none"/>
          <w:lang w:eastAsia="zh-CN"/>
        </w:rPr>
        <w:t>、</w:t>
      </w:r>
      <w:r>
        <w:rPr>
          <w:rFonts w:ascii="Times New Roman" w:hAnsi="Times New Roman" w:cs="Times New Roman"/>
          <w:color w:val="auto"/>
          <w:szCs w:val="21"/>
          <w:highlight w:val="none"/>
        </w:rPr>
        <w:t>2</w:t>
      </w:r>
      <w:r>
        <w:rPr>
          <w:rFonts w:hint="eastAsia" w:cs="Times New Roman"/>
          <w:color w:val="auto"/>
          <w:szCs w:val="21"/>
          <w:highlight w:val="none"/>
          <w:lang w:eastAsia="zh-CN"/>
        </w:rPr>
        <w:t>、</w:t>
      </w:r>
      <w:r>
        <w:rPr>
          <w:rFonts w:ascii="Times New Roman" w:hAnsi="Times New Roman" w:cs="Times New Roman"/>
          <w:color w:val="auto"/>
          <w:szCs w:val="21"/>
          <w:highlight w:val="none"/>
        </w:rPr>
        <w:t>4</w:t>
      </w:r>
      <w:r>
        <w:rPr>
          <w:rFonts w:hint="eastAsia" w:cs="Times New Roman"/>
          <w:color w:val="auto"/>
          <w:szCs w:val="21"/>
          <w:highlight w:val="none"/>
          <w:lang w:eastAsia="zh-CN"/>
        </w:rPr>
        <w:t>、</w:t>
      </w:r>
      <w:r>
        <w:rPr>
          <w:rFonts w:ascii="Times New Roman" w:hAnsi="Times New Roman" w:cs="Times New Roman"/>
          <w:color w:val="auto"/>
          <w:szCs w:val="21"/>
          <w:highlight w:val="none"/>
        </w:rPr>
        <w:t>10 mg/L），以0.1%</w:t>
      </w:r>
      <w:r>
        <w:rPr>
          <w:rFonts w:hint="eastAsia" w:cs="Times New Roman"/>
          <w:color w:val="auto"/>
          <w:szCs w:val="21"/>
          <w:highlight w:val="none"/>
          <w:lang w:val="en-US" w:eastAsia="zh-CN"/>
        </w:rPr>
        <w:t xml:space="preserve"> </w:t>
      </w:r>
      <w:r>
        <w:rPr>
          <w:rFonts w:ascii="Times New Roman" w:hAnsi="Times New Roman" w:cs="Times New Roman"/>
          <w:color w:val="auto"/>
          <w:szCs w:val="21"/>
          <w:highlight w:val="none"/>
        </w:rPr>
        <w:t>Triton X-100</w:t>
      </w:r>
      <w:r>
        <w:rPr>
          <w:rFonts w:hint="eastAsia" w:ascii="Times New Roman" w:hAnsi="Times New Roman" w:cs="Times New Roman"/>
          <w:color w:val="auto"/>
          <w:szCs w:val="21"/>
          <w:highlight w:val="none"/>
        </w:rPr>
        <w:t xml:space="preserve"> ddH</w:t>
      </w:r>
      <w:r>
        <w:rPr>
          <w:rFonts w:hint="eastAsia" w:ascii="Times New Roman" w:hAnsi="Times New Roman" w:cs="Times New Roman"/>
          <w:color w:val="auto"/>
          <w:szCs w:val="21"/>
          <w:highlight w:val="none"/>
          <w:vertAlign w:val="subscript"/>
        </w:rPr>
        <w:t>2</w:t>
      </w:r>
      <w:r>
        <w:rPr>
          <w:rFonts w:hint="eastAsia" w:ascii="Times New Roman" w:hAnsi="Times New Roman" w:cs="Times New Roman"/>
          <w:color w:val="auto"/>
          <w:szCs w:val="21"/>
          <w:highlight w:val="none"/>
        </w:rPr>
        <w:t>O</w:t>
      </w:r>
      <w:r>
        <w:rPr>
          <w:rFonts w:ascii="Times New Roman" w:hAnsi="Times New Roman" w:cs="Times New Roman"/>
          <w:color w:val="auto"/>
          <w:szCs w:val="21"/>
          <w:highlight w:val="none"/>
        </w:rPr>
        <w:t>为对照组。将番茄叶片浸泡于上述浓度15 s</w:t>
      </w:r>
      <w:r>
        <w:rPr>
          <w:rFonts w:hint="eastAsia" w:ascii="Times New Roman" w:hAnsi="Times New Roman" w:cs="Times New Roman"/>
          <w:color w:val="auto"/>
          <w:szCs w:val="21"/>
          <w:highlight w:val="none"/>
          <w:lang w:eastAsia="zh-CN"/>
        </w:rPr>
        <w:t>，</w:t>
      </w:r>
      <w:bookmarkStart w:id="18" w:name="OLE_LINK24"/>
      <w:r>
        <w:rPr>
          <w:rFonts w:ascii="Times New Roman" w:hAnsi="Times New Roman" w:cs="Times New Roman"/>
          <w:color w:val="auto"/>
          <w:szCs w:val="21"/>
          <w:highlight w:val="none"/>
        </w:rPr>
        <w:t>取出放入</w:t>
      </w:r>
      <w:r>
        <w:rPr>
          <w:rFonts w:hint="eastAsia" w:ascii="Times New Roman" w:hAnsi="Times New Roman" w:cs="Times New Roman"/>
          <w:color w:val="auto"/>
          <w:szCs w:val="21"/>
          <w:highlight w:val="none"/>
          <w:lang w:val="en-US" w:eastAsia="zh-CN"/>
        </w:rPr>
        <w:t>自制</w:t>
      </w:r>
      <w:r>
        <w:rPr>
          <w:rFonts w:ascii="Times New Roman" w:hAnsi="Times New Roman" w:cs="Times New Roman"/>
          <w:color w:val="auto"/>
          <w:szCs w:val="21"/>
          <w:highlight w:val="none"/>
        </w:rPr>
        <w:t>养虫盒中</w:t>
      </w:r>
      <w:r>
        <w:rPr>
          <w:rFonts w:hint="eastAsia" w:cs="Times New Roman"/>
          <w:color w:val="auto"/>
          <w:szCs w:val="21"/>
          <w:highlight w:val="none"/>
          <w:lang w:eastAsia="zh-CN"/>
        </w:rPr>
        <w:t>（</w:t>
      </w:r>
      <w:r>
        <w:rPr>
          <w:rFonts w:ascii="Times New Roman" w:hAnsi="Times New Roman" w:cs="Times New Roman"/>
          <w:color w:val="auto"/>
          <w:szCs w:val="21"/>
          <w:highlight w:val="none"/>
        </w:rPr>
        <w:t>18×12×8 cm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晾干，</w:t>
      </w:r>
      <w:bookmarkEnd w:id="18"/>
      <w:bookmarkStart w:id="19" w:name="OLE_LINK25"/>
      <w:r>
        <w:rPr>
          <w:rFonts w:ascii="Times New Roman" w:hAnsi="Times New Roman" w:cs="Times New Roman"/>
          <w:color w:val="auto"/>
          <w:szCs w:val="21"/>
          <w:highlight w:val="none"/>
        </w:rPr>
        <w:t>叶柄处使用浸湿棉花包裹进行保湿，</w:t>
      </w:r>
      <w:bookmarkEnd w:id="19"/>
      <w:r>
        <w:rPr>
          <w:rFonts w:ascii="Times New Roman" w:hAnsi="Times New Roman" w:cs="Times New Roman"/>
          <w:color w:val="auto"/>
          <w:szCs w:val="21"/>
          <w:highlight w:val="none"/>
        </w:rPr>
        <w:t>然后接入大小一致的2龄幼虫。10头为1个</w:t>
      </w:r>
      <w:r>
        <w:rPr>
          <w:rFonts w:hint="eastAsia" w:ascii="Times New Roman" w:hAnsi="Times New Roman" w:cs="Times New Roman"/>
          <w:color w:val="auto"/>
          <w:szCs w:val="21"/>
          <w:highlight w:val="none"/>
          <w:lang w:val="en-US" w:eastAsia="zh-CN"/>
        </w:rPr>
        <w:t>处理</w:t>
      </w:r>
      <w:r>
        <w:rPr>
          <w:rFonts w:ascii="Times New Roman" w:hAnsi="Times New Roman" w:cs="Times New Roman"/>
          <w:color w:val="auto"/>
          <w:szCs w:val="21"/>
          <w:highlight w:val="none"/>
        </w:rPr>
        <w:t>，3次重复，48 h记录观察试虫死亡情况，以毛刷轻触试虫身体不动为死亡，计算毒力回归</w:t>
      </w:r>
      <w:r>
        <w:rPr>
          <w:rFonts w:hint="eastAsia" w:ascii="Times New Roman" w:hAnsi="Times New Roman" w:cs="Times New Roman"/>
          <w:color w:val="auto"/>
          <w:szCs w:val="21"/>
          <w:highlight w:val="none"/>
          <w:lang w:val="en-US" w:eastAsia="zh-CN"/>
        </w:rPr>
        <w:t>曲线，</w:t>
      </w:r>
      <w:r>
        <w:rPr>
          <w:rFonts w:ascii="Times New Roman" w:hAnsi="Times New Roman" w:cs="Times New Roman"/>
          <w:color w:val="auto"/>
          <w:szCs w:val="21"/>
          <w:highlight w:val="none"/>
        </w:rPr>
        <w:t>置信区间</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以及</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50</w:t>
      </w:r>
      <w:r>
        <w:rPr>
          <w:rFonts w:hint="eastAsia" w:ascii="Times New Roman" w:hAnsi="Times New Roman" w:cs="Times New Roman"/>
          <w:color w:val="auto"/>
          <w:szCs w:val="21"/>
          <w:highlight w:val="none"/>
          <w:vertAlign w:val="baseline"/>
          <w:lang w:val="en-US" w:eastAsia="zh-CN"/>
        </w:rPr>
        <w:t>浓度</w:t>
      </w:r>
      <w:r>
        <w:rPr>
          <w:rFonts w:ascii="Times New Roman" w:hAnsi="Times New Roman" w:cs="Times New Roman"/>
          <w:color w:val="auto"/>
          <w:szCs w:val="21"/>
          <w:highlight w:val="none"/>
        </w:rPr>
        <w:t>。</w:t>
      </w:r>
    </w:p>
    <w:p w14:paraId="6D6ECA0B">
      <w:pPr>
        <w:pStyle w:val="26"/>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color w:val="auto"/>
          <w:highlight w:val="none"/>
        </w:rPr>
      </w:pPr>
      <w:r>
        <w:rPr>
          <w:rFonts w:hint="default" w:ascii="Times New Roman" w:hAnsi="Times New Roman" w:eastAsia="黑体" w:cs="Times New Roman"/>
          <w:color w:val="auto"/>
          <w:kern w:val="2"/>
          <w:sz w:val="21"/>
          <w:szCs w:val="21"/>
          <w:lang w:val="en-US" w:eastAsia="zh-CN" w:bidi="ar-SA"/>
        </w:rPr>
        <w:t>1.4</w:t>
      </w:r>
      <w:r>
        <w:rPr>
          <w:rFonts w:hint="eastAsia" w:cs="Times New Roman"/>
          <w:color w:val="auto"/>
          <w:highlight w:val="none"/>
          <w:lang w:val="en-US" w:eastAsia="zh-CN"/>
        </w:rPr>
        <w:t xml:space="preserve">  </w:t>
      </w:r>
      <w:r>
        <w:rPr>
          <w:rFonts w:hint="eastAsia" w:cs="Times New Roman"/>
          <w:color w:val="auto"/>
          <w:highlight w:val="none"/>
          <w:lang w:eastAsia="zh-CN"/>
        </w:rPr>
        <w:t>虫螨腈</w:t>
      </w:r>
      <w:r>
        <w:rPr>
          <w:rFonts w:ascii="Times New Roman" w:hAnsi="Times New Roman" w:cs="Times New Roman"/>
          <w:color w:val="auto"/>
          <w:highlight w:val="none"/>
        </w:rPr>
        <w:t>亚致死处理后番茄潜叶蛾F</w:t>
      </w:r>
      <w:r>
        <w:rPr>
          <w:rFonts w:ascii="Times New Roman" w:hAnsi="Times New Roman" w:cs="Times New Roman"/>
          <w:color w:val="auto"/>
          <w:highlight w:val="none"/>
          <w:vertAlign w:val="subscript"/>
        </w:rPr>
        <w:t>0</w:t>
      </w:r>
      <w:r>
        <w:rPr>
          <w:rFonts w:ascii="Times New Roman" w:hAnsi="Times New Roman" w:cs="Times New Roman"/>
          <w:color w:val="auto"/>
          <w:highlight w:val="none"/>
        </w:rPr>
        <w:t>、F</w:t>
      </w:r>
      <w:r>
        <w:rPr>
          <w:rFonts w:ascii="Times New Roman" w:hAnsi="Times New Roman" w:cs="Times New Roman"/>
          <w:color w:val="auto"/>
          <w:highlight w:val="none"/>
          <w:vertAlign w:val="subscript"/>
        </w:rPr>
        <w:t>1</w:t>
      </w:r>
      <w:r>
        <w:rPr>
          <w:rFonts w:ascii="Times New Roman" w:hAnsi="Times New Roman" w:cs="Times New Roman"/>
          <w:color w:val="auto"/>
          <w:highlight w:val="none"/>
        </w:rPr>
        <w:t>生物学特性的影响</w:t>
      </w:r>
    </w:p>
    <w:p w14:paraId="0CE846F1">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将</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分别用含0.1% Triton X-100</w:t>
      </w:r>
      <w:r>
        <w:rPr>
          <w:rFonts w:hint="eastAsia" w:ascii="Times New Roman" w:hAnsi="Times New Roman" w:cs="Times New Roman"/>
          <w:color w:val="auto"/>
          <w:szCs w:val="21"/>
          <w:highlight w:val="none"/>
        </w:rPr>
        <w:t xml:space="preserve"> ddH</w:t>
      </w:r>
      <w:r>
        <w:rPr>
          <w:rFonts w:hint="eastAsia" w:ascii="Times New Roman" w:hAnsi="Times New Roman" w:cs="Times New Roman"/>
          <w:color w:val="auto"/>
          <w:szCs w:val="21"/>
          <w:highlight w:val="none"/>
          <w:vertAlign w:val="subscript"/>
        </w:rPr>
        <w:t>2</w:t>
      </w:r>
      <w:r>
        <w:rPr>
          <w:rFonts w:hint="eastAsia" w:ascii="Times New Roman" w:hAnsi="Times New Roman" w:cs="Times New Roman"/>
          <w:color w:val="auto"/>
          <w:szCs w:val="21"/>
          <w:highlight w:val="none"/>
        </w:rPr>
        <w:t>O</w:t>
      </w:r>
      <w:r>
        <w:rPr>
          <w:rFonts w:ascii="Times New Roman" w:hAnsi="Times New Roman" w:cs="Times New Roman"/>
          <w:color w:val="auto"/>
          <w:szCs w:val="21"/>
          <w:highlight w:val="none"/>
        </w:rPr>
        <w:t>将稀释</w:t>
      </w:r>
      <w:r>
        <w:rPr>
          <w:rFonts w:hint="eastAsia" w:ascii="Times New Roman" w:hAnsi="Times New Roman" w:cs="Times New Roman"/>
          <w:color w:val="auto"/>
          <w:szCs w:val="21"/>
          <w:highlight w:val="none"/>
          <w:lang w:val="en-US" w:eastAsia="zh-CN"/>
        </w:rPr>
        <w:t>至</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，将番茄叶片在</w:t>
      </w:r>
      <w:r>
        <w:rPr>
          <w:rFonts w:hint="eastAsia" w:ascii="Times New Roman" w:hAnsi="Times New Roman" w:cs="Times New Roman"/>
          <w:color w:val="auto"/>
          <w:szCs w:val="21"/>
          <w:highlight w:val="none"/>
          <w:lang w:val="en-US" w:eastAsia="zh-CN"/>
        </w:rPr>
        <w:t>LC</w:t>
      </w:r>
      <w:r>
        <w:rPr>
          <w:rFonts w:hint="eastAsia" w:ascii="Times New Roman" w:hAnsi="Times New Roman" w:cs="Times New Roman"/>
          <w:color w:val="auto"/>
          <w:szCs w:val="21"/>
          <w:highlight w:val="none"/>
          <w:vertAlign w:val="subscript"/>
          <w:lang w:val="en-US" w:eastAsia="zh-CN"/>
        </w:rPr>
        <w:t>25</w:t>
      </w:r>
      <w:r>
        <w:rPr>
          <w:rFonts w:ascii="Times New Roman" w:hAnsi="Times New Roman" w:cs="Times New Roman"/>
          <w:color w:val="auto"/>
          <w:szCs w:val="21"/>
          <w:highlight w:val="none"/>
        </w:rPr>
        <w:t>药液中浸渍15 s</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取出，以在0.1% Triton X-100</w:t>
      </w:r>
      <w:r>
        <w:rPr>
          <w:rFonts w:hint="eastAsia" w:ascii="Times New Roman" w:hAnsi="Times New Roman" w:cs="Times New Roman"/>
          <w:color w:val="auto"/>
          <w:szCs w:val="21"/>
          <w:highlight w:val="none"/>
        </w:rPr>
        <w:t xml:space="preserve"> ddH</w:t>
      </w:r>
      <w:r>
        <w:rPr>
          <w:rFonts w:hint="eastAsia" w:ascii="Times New Roman" w:hAnsi="Times New Roman" w:cs="Times New Roman"/>
          <w:color w:val="auto"/>
          <w:szCs w:val="21"/>
          <w:highlight w:val="none"/>
          <w:vertAlign w:val="subscript"/>
        </w:rPr>
        <w:t>2</w:t>
      </w:r>
      <w:r>
        <w:rPr>
          <w:rFonts w:hint="eastAsia" w:ascii="Times New Roman" w:hAnsi="Times New Roman" w:cs="Times New Roman"/>
          <w:color w:val="auto"/>
          <w:szCs w:val="21"/>
          <w:highlight w:val="none"/>
        </w:rPr>
        <w:t>O</w:t>
      </w:r>
      <w:r>
        <w:rPr>
          <w:rFonts w:ascii="Times New Roman" w:hAnsi="Times New Roman" w:cs="Times New Roman"/>
          <w:color w:val="auto"/>
          <w:szCs w:val="21"/>
          <w:highlight w:val="none"/>
        </w:rPr>
        <w:t>浸</w:t>
      </w:r>
      <w:r>
        <w:rPr>
          <w:rFonts w:hint="eastAsia" w:ascii="Times New Roman" w:hAnsi="Times New Roman" w:cs="Times New Roman"/>
          <w:color w:val="auto"/>
          <w:szCs w:val="21"/>
          <w:highlight w:val="none"/>
          <w:lang w:val="en-US" w:eastAsia="zh-CN"/>
        </w:rPr>
        <w:t>泡</w:t>
      </w:r>
      <w:r>
        <w:rPr>
          <w:rFonts w:ascii="Times New Roman" w:hAnsi="Times New Roman" w:cs="Times New Roman"/>
          <w:color w:val="auto"/>
          <w:szCs w:val="21"/>
          <w:highlight w:val="none"/>
        </w:rPr>
        <w:t>15 s的番茄叶片为对照，晾干后</w:t>
      </w:r>
      <w:r>
        <w:rPr>
          <w:rFonts w:hint="eastAsia" w:ascii="Times New Roman" w:hAnsi="Times New Roman" w:cs="Times New Roman"/>
          <w:color w:val="auto"/>
          <w:szCs w:val="21"/>
          <w:highlight w:val="none"/>
          <w:lang w:val="en-US" w:eastAsia="zh-CN"/>
        </w:rPr>
        <w:t>将</w:t>
      </w:r>
      <w:r>
        <w:rPr>
          <w:rFonts w:ascii="Times New Roman" w:hAnsi="Times New Roman" w:cs="Times New Roman"/>
          <w:color w:val="auto"/>
          <w:szCs w:val="21"/>
          <w:highlight w:val="none"/>
        </w:rPr>
        <w:t>60头大小一致、健康的2龄</w:t>
      </w:r>
      <w:r>
        <w:rPr>
          <w:rFonts w:hint="eastAsia" w:ascii="Times New Roman" w:hAnsi="Times New Roman" w:cs="Times New Roman"/>
          <w:color w:val="auto"/>
          <w:szCs w:val="21"/>
          <w:highlight w:val="none"/>
          <w:lang w:val="en-US" w:eastAsia="zh-CN"/>
        </w:rPr>
        <w:t>番茄潜叶蛾</w:t>
      </w:r>
      <w:r>
        <w:rPr>
          <w:rFonts w:ascii="Times New Roman" w:hAnsi="Times New Roman" w:cs="Times New Roman"/>
          <w:color w:val="auto"/>
          <w:szCs w:val="21"/>
          <w:highlight w:val="none"/>
        </w:rPr>
        <w:t>幼虫</w:t>
      </w:r>
      <w:r>
        <w:rPr>
          <w:rFonts w:hint="eastAsia" w:ascii="Times New Roman" w:hAnsi="Times New Roman" w:cs="Times New Roman"/>
          <w:color w:val="auto"/>
          <w:szCs w:val="21"/>
          <w:highlight w:val="none"/>
          <w:lang w:val="en-US" w:eastAsia="zh-CN"/>
        </w:rPr>
        <w:t>分别接入番茄叶片上</w:t>
      </w:r>
      <w:r>
        <w:rPr>
          <w:rFonts w:ascii="Times New Roman" w:hAnsi="Times New Roman" w:cs="Times New Roman"/>
          <w:color w:val="auto"/>
          <w:szCs w:val="21"/>
          <w:highlight w:val="none"/>
        </w:rPr>
        <w:t>，人工气候箱中饲养。</w:t>
      </w:r>
      <w:r>
        <w:rPr>
          <w:rFonts w:hint="eastAsia" w:ascii="Times New Roman" w:hAnsi="Times New Roman" w:cs="Times New Roman"/>
          <w:color w:val="auto"/>
          <w:szCs w:val="21"/>
          <w:highlight w:val="none"/>
          <w:lang w:val="en-US" w:eastAsia="zh-CN"/>
        </w:rPr>
        <w:t>LC</w:t>
      </w:r>
      <w:r>
        <w:rPr>
          <w:rFonts w:hint="eastAsia" w:ascii="Times New Roman" w:hAnsi="Times New Roman" w:cs="Times New Roman"/>
          <w:color w:val="auto"/>
          <w:szCs w:val="21"/>
          <w:highlight w:val="none"/>
          <w:vertAlign w:val="subscript"/>
          <w:lang w:val="en-US" w:eastAsia="zh-CN"/>
        </w:rPr>
        <w:t>25</w:t>
      </w:r>
      <w:r>
        <w:rPr>
          <w:rFonts w:hint="eastAsia" w:ascii="Times New Roman" w:hAnsi="Times New Roman" w:cs="Times New Roman"/>
          <w:color w:val="auto"/>
          <w:szCs w:val="21"/>
          <w:highlight w:val="none"/>
          <w:lang w:val="en-US" w:eastAsia="zh-CN"/>
        </w:rPr>
        <w:t>胁迫</w:t>
      </w:r>
      <w:r>
        <w:rPr>
          <w:rFonts w:ascii="Times New Roman" w:hAnsi="Times New Roman" w:cs="Times New Roman"/>
          <w:color w:val="auto"/>
          <w:szCs w:val="21"/>
          <w:highlight w:val="none"/>
        </w:rPr>
        <w:t>48 h后，将存活的番茄潜叶蛾</w:t>
      </w:r>
      <w:r>
        <w:rPr>
          <w:rFonts w:hint="eastAsia" w:ascii="Times New Roman" w:hAnsi="Times New Roman" w:cs="Times New Roman"/>
          <w:color w:val="auto"/>
          <w:szCs w:val="21"/>
          <w:highlight w:val="none"/>
          <w:lang w:val="en-US" w:eastAsia="zh-CN"/>
        </w:rPr>
        <w:t>挑出</w:t>
      </w:r>
      <w:r>
        <w:rPr>
          <w:rFonts w:hint="eastAsia" w:ascii="Times New Roman" w:hAnsi="Times New Roman" w:cs="Times New Roman"/>
          <w:color w:val="auto"/>
          <w:szCs w:val="21"/>
          <w:highlight w:val="none"/>
          <w:lang w:eastAsia="zh-CN"/>
        </w:rPr>
        <w:t>（以毛</w:t>
      </w:r>
      <w:r>
        <w:rPr>
          <w:rFonts w:hint="eastAsia" w:ascii="Times New Roman" w:hAnsi="Times New Roman" w:cs="Times New Roman"/>
          <w:color w:val="auto"/>
          <w:szCs w:val="21"/>
          <w:highlight w:val="none"/>
          <w:lang w:val="en-US" w:eastAsia="zh-CN"/>
        </w:rPr>
        <w:t>刷</w:t>
      </w:r>
      <w:r>
        <w:rPr>
          <w:rFonts w:hint="eastAsia" w:ascii="Times New Roman" w:hAnsi="Times New Roman" w:cs="Times New Roman"/>
          <w:color w:val="auto"/>
          <w:szCs w:val="21"/>
          <w:highlight w:val="none"/>
          <w:lang w:eastAsia="zh-CN"/>
        </w:rPr>
        <w:t>轻触幼虫无反应视为死亡）</w:t>
      </w:r>
      <w:r>
        <w:rPr>
          <w:rFonts w:hint="eastAsia" w:ascii="Times New Roman" w:hAnsi="Times New Roman" w:cs="Times New Roman"/>
          <w:color w:val="auto"/>
          <w:szCs w:val="21"/>
          <w:highlight w:val="none"/>
          <w:lang w:val="en-US" w:eastAsia="zh-CN"/>
        </w:rPr>
        <w:t>，</w:t>
      </w:r>
      <w:r>
        <w:rPr>
          <w:rFonts w:ascii="Times New Roman" w:hAnsi="Times New Roman" w:cs="Times New Roman"/>
          <w:color w:val="auto"/>
          <w:szCs w:val="21"/>
          <w:highlight w:val="none"/>
        </w:rPr>
        <w:t>用未经处理的</w:t>
      </w:r>
      <w:r>
        <w:rPr>
          <w:rFonts w:hint="eastAsia" w:ascii="Times New Roman" w:hAnsi="Times New Roman" w:cs="Times New Roman"/>
          <w:color w:val="auto"/>
          <w:szCs w:val="21"/>
          <w:highlight w:val="none"/>
          <w:lang w:val="en-US" w:eastAsia="zh-CN"/>
        </w:rPr>
        <w:t>新鲜</w:t>
      </w:r>
      <w:r>
        <w:rPr>
          <w:rFonts w:ascii="Times New Roman" w:hAnsi="Times New Roman" w:cs="Times New Roman"/>
          <w:color w:val="auto"/>
          <w:szCs w:val="21"/>
          <w:highlight w:val="none"/>
        </w:rPr>
        <w:t>番茄叶片</w:t>
      </w:r>
      <w:r>
        <w:rPr>
          <w:rFonts w:hint="eastAsia" w:ascii="Times New Roman" w:hAnsi="Times New Roman" w:cs="Times New Roman"/>
          <w:color w:val="auto"/>
          <w:szCs w:val="21"/>
          <w:highlight w:val="none"/>
          <w:lang w:val="en-US" w:eastAsia="zh-CN"/>
        </w:rPr>
        <w:t>饲喂，</w:t>
      </w:r>
      <w:r>
        <w:rPr>
          <w:rFonts w:ascii="Times New Roman" w:hAnsi="Times New Roman" w:cs="Times New Roman"/>
          <w:color w:val="auto"/>
          <w:szCs w:val="21"/>
          <w:highlight w:val="none"/>
        </w:rPr>
        <w:t>直至羽化为成虫。将雌雄配对，在养虫杯中放入番茄叶片，</w:t>
      </w:r>
      <w:r>
        <w:rPr>
          <w:rFonts w:hint="eastAsia" w:ascii="Times New Roman" w:hAnsi="Times New Roman" w:cs="Times New Roman"/>
          <w:color w:val="auto"/>
          <w:szCs w:val="21"/>
          <w:highlight w:val="none"/>
          <w:lang w:val="en-US" w:eastAsia="zh-CN"/>
        </w:rPr>
        <w:t>加入</w:t>
      </w:r>
      <w:r>
        <w:rPr>
          <w:rFonts w:ascii="Times New Roman" w:hAnsi="Times New Roman" w:cs="Times New Roman"/>
          <w:color w:val="auto"/>
          <w:szCs w:val="21"/>
          <w:highlight w:val="none"/>
        </w:rPr>
        <w:t>10%蜂蜜水浸湿的棉球</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次日换取番茄叶片记录产卵量，并及时更换棉球，以保持</w:t>
      </w:r>
      <w:r>
        <w:rPr>
          <w:rFonts w:hint="eastAsia" w:ascii="Times New Roman" w:hAnsi="Times New Roman" w:cs="Times New Roman"/>
          <w:color w:val="auto"/>
          <w:szCs w:val="21"/>
          <w:highlight w:val="none"/>
          <w:lang w:val="en-US" w:eastAsia="zh-CN"/>
        </w:rPr>
        <w:t>养虫杯内</w:t>
      </w:r>
      <w:r>
        <w:rPr>
          <w:rFonts w:ascii="Times New Roman" w:hAnsi="Times New Roman" w:cs="Times New Roman"/>
          <w:color w:val="auto"/>
          <w:szCs w:val="21"/>
          <w:highlight w:val="none"/>
        </w:rPr>
        <w:t>清洁。记录雌成虫产卵日期</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产卵数量、成虫寿命等参数</w:t>
      </w:r>
      <w:r>
        <w:rPr>
          <w:rFonts w:ascii="Times New Roman" w:hAnsi="Times New Roman" w:cs="Times New Roman"/>
          <w:color w:val="auto"/>
          <w:szCs w:val="21"/>
          <w:highlight w:val="none"/>
        </w:rPr>
        <w:t>。</w:t>
      </w:r>
    </w:p>
    <w:p w14:paraId="1883567B">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取上述各番茄叶片于培养皿（d=60 mm）中，保鲜膜封住培养皿</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扎孔。</w:t>
      </w:r>
      <w:r>
        <w:rPr>
          <w:rFonts w:ascii="Times New Roman" w:hAnsi="Times New Roman" w:cs="Times New Roman"/>
          <w:color w:val="auto"/>
          <w:szCs w:val="21"/>
          <w:highlight w:val="none"/>
        </w:rPr>
        <w:t>挑选60头大小一致的1龄幼虫</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孵化＜6 h</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接入培养皿中进行单头饲养，编号。在解剖镜下每12 h记录观察幼虫及蛹的发育历期和</w:t>
      </w:r>
      <w:r>
        <w:rPr>
          <w:rFonts w:hint="eastAsia" w:ascii="Times New Roman" w:hAnsi="Times New Roman" w:cs="Times New Roman"/>
          <w:color w:val="auto"/>
          <w:szCs w:val="21"/>
          <w:highlight w:val="none"/>
        </w:rPr>
        <w:t>蛹重</w:t>
      </w:r>
      <w:r>
        <w:rPr>
          <w:rFonts w:ascii="Times New Roman" w:hAnsi="Times New Roman" w:cs="Times New Roman"/>
          <w:color w:val="auto"/>
          <w:szCs w:val="21"/>
          <w:highlight w:val="none"/>
        </w:rPr>
        <w:t>，及时更换番茄叶片</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直至</w:t>
      </w:r>
      <w:r>
        <w:rPr>
          <w:rFonts w:ascii="Times New Roman" w:hAnsi="Times New Roman" w:cs="Times New Roman"/>
          <w:color w:val="auto"/>
          <w:szCs w:val="21"/>
          <w:highlight w:val="none"/>
        </w:rPr>
        <w:t>成虫羽化</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将</w:t>
      </w:r>
      <w:r>
        <w:rPr>
          <w:rFonts w:ascii="Times New Roman" w:hAnsi="Times New Roman" w:cs="Times New Roman"/>
          <w:color w:val="auto"/>
          <w:szCs w:val="21"/>
          <w:highlight w:val="none"/>
        </w:rPr>
        <w:t>雌雄配对，</w:t>
      </w:r>
      <w:r>
        <w:rPr>
          <w:rFonts w:hint="eastAsia" w:ascii="Times New Roman" w:hAnsi="Times New Roman" w:cs="Times New Roman"/>
          <w:color w:val="auto"/>
          <w:szCs w:val="21"/>
          <w:highlight w:val="none"/>
          <w:lang w:val="en-US" w:eastAsia="zh-CN"/>
        </w:rPr>
        <w:t>及时观察</w:t>
      </w:r>
      <w:r>
        <w:rPr>
          <w:rFonts w:ascii="Times New Roman" w:hAnsi="Times New Roman" w:cs="Times New Roman"/>
          <w:color w:val="auto"/>
          <w:szCs w:val="21"/>
          <w:highlight w:val="none"/>
        </w:rPr>
        <w:t>记录</w:t>
      </w:r>
      <w:r>
        <w:rPr>
          <w:rFonts w:hint="eastAsia" w:ascii="Times New Roman" w:hAnsi="Times New Roman" w:cs="Times New Roman"/>
          <w:color w:val="auto"/>
          <w:szCs w:val="21"/>
          <w:highlight w:val="none"/>
          <w:lang w:val="en-US" w:eastAsia="zh-CN"/>
        </w:rPr>
        <w:t>雌虫</w:t>
      </w:r>
      <w:r>
        <w:rPr>
          <w:rFonts w:ascii="Times New Roman" w:hAnsi="Times New Roman" w:cs="Times New Roman"/>
          <w:color w:val="auto"/>
          <w:szCs w:val="21"/>
          <w:highlight w:val="none"/>
        </w:rPr>
        <w:t>产卵</w:t>
      </w:r>
      <w:r>
        <w:rPr>
          <w:rFonts w:hint="eastAsia" w:ascii="Times New Roman" w:hAnsi="Times New Roman" w:cs="Times New Roman"/>
          <w:color w:val="auto"/>
          <w:szCs w:val="21"/>
          <w:highlight w:val="none"/>
          <w:lang w:val="en-US" w:eastAsia="zh-CN"/>
        </w:rPr>
        <w:t>日</w:t>
      </w:r>
      <w:r>
        <w:rPr>
          <w:rFonts w:ascii="Times New Roman" w:hAnsi="Times New Roman" w:cs="Times New Roman"/>
          <w:color w:val="auto"/>
          <w:szCs w:val="21"/>
          <w:highlight w:val="none"/>
        </w:rPr>
        <w:t>期、产卵</w:t>
      </w:r>
      <w:r>
        <w:rPr>
          <w:rFonts w:hint="eastAsia" w:ascii="Times New Roman" w:hAnsi="Times New Roman" w:cs="Times New Roman"/>
          <w:color w:val="auto"/>
          <w:szCs w:val="21"/>
          <w:highlight w:val="none"/>
          <w:lang w:val="en-US" w:eastAsia="zh-CN"/>
        </w:rPr>
        <w:t>数</w:t>
      </w:r>
      <w:r>
        <w:rPr>
          <w:rFonts w:ascii="Times New Roman" w:hAnsi="Times New Roman" w:cs="Times New Roman"/>
          <w:color w:val="auto"/>
          <w:szCs w:val="21"/>
          <w:highlight w:val="none"/>
        </w:rPr>
        <w:t>量</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成虫寿命等参数。</w:t>
      </w:r>
    </w:p>
    <w:p w14:paraId="604903DB">
      <w:pPr>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color w:val="auto"/>
          <w:szCs w:val="21"/>
          <w:highlight w:val="none"/>
        </w:rPr>
      </w:pPr>
      <w:r>
        <w:rPr>
          <w:rFonts w:hint="default" w:ascii="Times New Roman" w:hAnsi="Times New Roman" w:cs="Times New Roman" w:eastAsiaTheme="minorEastAsia"/>
          <w:color w:val="auto"/>
          <w:kern w:val="2"/>
          <w:sz w:val="21"/>
          <w:szCs w:val="21"/>
          <w:lang w:val="en-US" w:eastAsia="zh-CN" w:bidi="ar-SA"/>
        </w:rPr>
        <w:t>1.5</w:t>
      </w:r>
      <w:r>
        <w:rPr>
          <w:rStyle w:val="28"/>
          <w:rFonts w:hint="eastAsia" w:eastAsia="黑体" w:cs="Times New Roman"/>
          <w:color w:val="auto"/>
          <w:highlight w:val="none"/>
          <w:lang w:val="en-US" w:eastAsia="zh-CN"/>
        </w:rPr>
        <w:t xml:space="preserve">  </w:t>
      </w:r>
      <w:r>
        <w:rPr>
          <w:rStyle w:val="28"/>
          <w:rFonts w:hint="eastAsia" w:eastAsia="黑体" w:cs="Times New Roman"/>
          <w:color w:val="auto"/>
          <w:highlight w:val="none"/>
          <w:lang w:eastAsia="zh-CN"/>
        </w:rPr>
        <w:t>虫螨腈</w:t>
      </w:r>
      <w:r>
        <w:rPr>
          <w:rStyle w:val="28"/>
          <w:rFonts w:ascii="Times New Roman" w:hAnsi="Times New Roman" w:cs="Times New Roman"/>
          <w:color w:val="auto"/>
          <w:highlight w:val="none"/>
        </w:rPr>
        <w:t>亚致死浓度对番茄潜叶蛾</w:t>
      </w:r>
      <w:r>
        <w:rPr>
          <w:rStyle w:val="28"/>
          <w:rFonts w:hint="default" w:ascii="Times New Roman" w:hAnsi="Times New Roman" w:cs="Times New Roman"/>
          <w:color w:val="auto"/>
          <w:highlight w:val="none"/>
        </w:rPr>
        <w:t>酶液制备</w:t>
      </w:r>
      <w:r>
        <w:rPr>
          <w:rStyle w:val="28"/>
          <w:rFonts w:hint="eastAsia" w:ascii="Times New Roman" w:hAnsi="Times New Roman" w:eastAsia="黑体" w:cs="Times New Roman"/>
          <w:color w:val="auto"/>
          <w:highlight w:val="none"/>
          <w:lang w:val="en-US" w:eastAsia="zh-CN"/>
        </w:rPr>
        <w:t>及酶活测定</w:t>
      </w:r>
    </w:p>
    <w:p w14:paraId="2517DF6E">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eastAsiaTheme="minorEastAsia"/>
          <w:color w:val="auto"/>
          <w:szCs w:val="21"/>
          <w:highlight w:val="none"/>
          <w:lang w:val="en-US" w:eastAsia="zh-CN"/>
        </w:rPr>
      </w:pPr>
      <w:r>
        <w:rPr>
          <w:rFonts w:hint="eastAsia" w:eastAsia="宋体" w:cs="Times New Roman"/>
          <w:color w:val="auto"/>
          <w:szCs w:val="21"/>
          <w:highlight w:val="none"/>
          <w:lang w:val="en-US" w:eastAsia="zh-CN"/>
        </w:rPr>
        <w:t>番茄潜叶蛾样品准备：</w:t>
      </w:r>
      <w:r>
        <w:rPr>
          <w:rFonts w:ascii="Times New Roman" w:hAnsi="Times New Roman" w:cs="Times New Roman"/>
          <w:color w:val="auto"/>
          <w:szCs w:val="21"/>
          <w:highlight w:val="none"/>
        </w:rPr>
        <w:t>用含0.1% Triton X-100的双蒸水分别将</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稀释至LC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，将新鲜番茄叶片在药液中浸渍15 s后取出，以在0.1% Triton X-100溶液中浸渍</w:t>
      </w:r>
      <w:r>
        <w:rPr>
          <w:rFonts w:hint="eastAsia" w:ascii="Times New Roman" w:hAnsi="Times New Roman" w:cs="Times New Roman"/>
          <w:color w:val="auto"/>
          <w:szCs w:val="21"/>
          <w:highlight w:val="none"/>
        </w:rPr>
        <w:t xml:space="preserve">15 </w:t>
      </w:r>
      <w:r>
        <w:rPr>
          <w:rFonts w:ascii="Times New Roman" w:hAnsi="Times New Roman" w:cs="Times New Roman"/>
          <w:color w:val="auto"/>
          <w:szCs w:val="21"/>
          <w:highlight w:val="none"/>
        </w:rPr>
        <w:t>s的番茄叶片为对照，放入养虫盒</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晾</w:t>
      </w:r>
      <w:r>
        <w:rPr>
          <w:rFonts w:hint="eastAsia" w:ascii="Times New Roman" w:hAnsi="Times New Roman" w:cs="Times New Roman"/>
          <w:color w:val="auto"/>
          <w:szCs w:val="21"/>
          <w:highlight w:val="none"/>
          <w:lang w:eastAsia="zh-CN"/>
        </w:rPr>
        <w:t>干，叶柄处使用浸湿棉花包裹，</w:t>
      </w:r>
      <w:r>
        <w:rPr>
          <w:rFonts w:hint="eastAsia" w:ascii="Times New Roman" w:hAnsi="Times New Roman" w:cs="Times New Roman"/>
          <w:color w:val="auto"/>
          <w:szCs w:val="21"/>
          <w:highlight w:val="none"/>
          <w:lang w:val="en-US" w:eastAsia="zh-CN"/>
        </w:rPr>
        <w:t>接入</w:t>
      </w:r>
      <w:r>
        <w:rPr>
          <w:rFonts w:ascii="Times New Roman" w:hAnsi="Times New Roman" w:cs="Times New Roman"/>
          <w:color w:val="auto"/>
          <w:szCs w:val="21"/>
          <w:highlight w:val="none"/>
        </w:rPr>
        <w:t>足量2龄幼虫</w:t>
      </w:r>
      <w:r>
        <w:rPr>
          <w:rFonts w:hint="eastAsia" w:ascii="Times New Roman" w:hAnsi="Times New Roman" w:cs="Times New Roman"/>
          <w:color w:val="auto"/>
          <w:szCs w:val="21"/>
          <w:highlight w:val="none"/>
          <w:lang w:val="en-US" w:eastAsia="zh-CN"/>
        </w:rPr>
        <w:t>后于培养箱中培养</w:t>
      </w:r>
      <w:r>
        <w:rPr>
          <w:rFonts w:ascii="Times New Roman" w:hAnsi="Times New Roman" w:cs="Times New Roman"/>
          <w:color w:val="auto"/>
          <w:szCs w:val="21"/>
          <w:highlight w:val="none"/>
        </w:rPr>
        <w:t>。</w:t>
      </w:r>
      <w:bookmarkStart w:id="20" w:name="OLE_LINK26"/>
      <w:r>
        <w:rPr>
          <w:rFonts w:ascii="Times New Roman" w:hAnsi="Times New Roman" w:cs="Times New Roman"/>
          <w:color w:val="auto"/>
          <w:szCs w:val="21"/>
          <w:highlight w:val="none"/>
        </w:rPr>
        <w:t>处理</w:t>
      </w:r>
      <w:bookmarkEnd w:id="20"/>
      <w:r>
        <w:rPr>
          <w:rFonts w:ascii="Times New Roman" w:hAnsi="Times New Roman" w:cs="Times New Roman"/>
          <w:color w:val="auto"/>
          <w:szCs w:val="21"/>
          <w:highlight w:val="none"/>
        </w:rPr>
        <w:t>48</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h使用离心管收集存活幼虫</w:t>
      </w:r>
      <w:r>
        <w:rPr>
          <w:rFonts w:hint="eastAsia" w:cs="Times New Roman"/>
          <w:color w:val="auto"/>
          <w:szCs w:val="21"/>
          <w:highlight w:val="none"/>
          <w:lang w:eastAsia="zh-CN"/>
        </w:rPr>
        <w:t>，</w:t>
      </w:r>
      <w:r>
        <w:rPr>
          <w:rFonts w:ascii="Times New Roman" w:hAnsi="Times New Roman" w:cs="Times New Roman"/>
          <w:color w:val="auto"/>
          <w:szCs w:val="21"/>
          <w:highlight w:val="none"/>
        </w:rPr>
        <w:t>10头为1个重复，每处理3次重复，立即浸入液氮</w:t>
      </w:r>
      <w:r>
        <w:rPr>
          <w:rFonts w:hint="eastAsia" w:ascii="Times New Roman" w:hAnsi="Times New Roman" w:cs="Times New Roman"/>
          <w:color w:val="auto"/>
          <w:szCs w:val="21"/>
          <w:highlight w:val="none"/>
          <w:lang w:val="en-US" w:eastAsia="zh-CN"/>
        </w:rPr>
        <w:t>中</w:t>
      </w:r>
      <w:r>
        <w:rPr>
          <w:rFonts w:ascii="Times New Roman" w:hAnsi="Times New Roman" w:cs="Times New Roman"/>
          <w:color w:val="auto"/>
          <w:szCs w:val="21"/>
          <w:highlight w:val="none"/>
        </w:rPr>
        <w:t>，</w:t>
      </w:r>
      <w:r>
        <w:rPr>
          <w:rFonts w:hint="default" w:ascii="Times New Roman" w:hAnsi="Times New Roman" w:eastAsia="宋体" w:cs="Times New Roman"/>
          <w:color w:val="auto"/>
          <w:szCs w:val="21"/>
          <w:highlight w:val="none"/>
        </w:rPr>
        <w:t>−</w:t>
      </w:r>
      <w:r>
        <w:rPr>
          <w:rFonts w:ascii="Times New Roman" w:hAnsi="Times New Roman" w:cs="Times New Roman"/>
          <w:color w:val="auto"/>
          <w:szCs w:val="21"/>
          <w:highlight w:val="none"/>
        </w:rPr>
        <w:t>80℃保存。酶活性测定按试剂盒说明</w:t>
      </w:r>
      <w:r>
        <w:rPr>
          <w:rFonts w:hint="eastAsia" w:ascii="Times New Roman" w:hAnsi="Times New Roman" w:cs="Times New Roman"/>
          <w:color w:val="auto"/>
          <w:szCs w:val="21"/>
          <w:highlight w:val="none"/>
          <w:lang w:val="en-US" w:eastAsia="zh-CN"/>
        </w:rPr>
        <w:t>进行</w:t>
      </w:r>
      <w:r>
        <w:rPr>
          <w:rFonts w:ascii="Times New Roman" w:hAnsi="Times New Roman" w:cs="Times New Roman"/>
          <w:color w:val="auto"/>
          <w:szCs w:val="21"/>
          <w:highlight w:val="none"/>
        </w:rPr>
        <w:t>操作。F</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代收集进入2龄后48</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h的幼虫，保存方法同上。</w:t>
      </w:r>
    </w:p>
    <w:p w14:paraId="32502B88">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酶</w:t>
      </w:r>
      <w:r>
        <w:rPr>
          <w:rFonts w:hint="eastAsia" w:ascii="Times New Roman" w:hAnsi="Times New Roman" w:cs="Times New Roman"/>
          <w:color w:val="auto"/>
          <w:szCs w:val="21"/>
          <w:highlight w:val="none"/>
          <w:lang w:val="en-US" w:eastAsia="zh-CN"/>
        </w:rPr>
        <w:t>液</w:t>
      </w:r>
      <w:r>
        <w:rPr>
          <w:rFonts w:ascii="Times New Roman" w:hAnsi="Times New Roman" w:cs="Times New Roman"/>
          <w:color w:val="auto"/>
          <w:szCs w:val="21"/>
          <w:highlight w:val="none"/>
        </w:rPr>
        <w:t>制备：分别取上述</w:t>
      </w:r>
      <w:r>
        <w:rPr>
          <w:rFonts w:hint="eastAsia" w:ascii="Times New Roman" w:hAnsi="Times New Roman" w:cs="Times New Roman"/>
          <w:color w:val="auto"/>
          <w:szCs w:val="21"/>
          <w:highlight w:val="none"/>
          <w:lang w:val="en-US" w:eastAsia="zh-CN"/>
        </w:rPr>
        <w:t>番茄潜叶蛾</w:t>
      </w:r>
      <w:r>
        <w:rPr>
          <w:rFonts w:ascii="Times New Roman" w:hAnsi="Times New Roman" w:cs="Times New Roman"/>
          <w:color w:val="auto"/>
          <w:szCs w:val="21"/>
          <w:highlight w:val="none"/>
        </w:rPr>
        <w:t>试虫</w:t>
      </w:r>
      <w:r>
        <w:rPr>
          <w:rFonts w:hint="eastAsia" w:ascii="Times New Roman" w:hAnsi="Times New Roman" w:cs="Times New Roman"/>
          <w:color w:val="auto"/>
          <w:szCs w:val="21"/>
          <w:highlight w:val="none"/>
          <w:lang w:val="en-US" w:eastAsia="zh-CN"/>
        </w:rPr>
        <w:t>各</w:t>
      </w:r>
      <w:r>
        <w:rPr>
          <w:rFonts w:ascii="Times New Roman" w:hAnsi="Times New Roman" w:cs="Times New Roman"/>
          <w:color w:val="auto"/>
          <w:szCs w:val="21"/>
          <w:highlight w:val="none"/>
        </w:rPr>
        <w:t>10头，称重，</w:t>
      </w:r>
      <w:r>
        <w:rPr>
          <w:rFonts w:hint="eastAsia" w:ascii="Times New Roman" w:hAnsi="Times New Roman" w:cs="Times New Roman"/>
          <w:color w:val="auto"/>
          <w:szCs w:val="21"/>
          <w:highlight w:val="none"/>
          <w:lang w:val="en-US" w:eastAsia="zh-CN"/>
        </w:rPr>
        <w:t>放进2 mL离心管内，</w:t>
      </w:r>
      <w:r>
        <w:rPr>
          <w:rFonts w:ascii="Times New Roman" w:hAnsi="Times New Roman" w:cs="Times New Roman"/>
          <w:color w:val="auto"/>
          <w:szCs w:val="21"/>
          <w:highlight w:val="none"/>
        </w:rPr>
        <w:t>加入适量的预冷匀浆介质</w:t>
      </w:r>
      <w:r>
        <w:rPr>
          <w:rFonts w:hint="eastAsia" w:ascii="Times New Roman" w:hAnsi="Times New Roman" w:cs="Times New Roman"/>
          <w:color w:val="auto"/>
          <w:szCs w:val="21"/>
          <w:highlight w:val="none"/>
          <w:lang w:val="en-US" w:eastAsia="zh-CN"/>
        </w:rPr>
        <w:t>后，加入钢珠（d=2 mm）使</w:t>
      </w:r>
      <w:r>
        <w:rPr>
          <w:rFonts w:ascii="Times New Roman" w:hAnsi="Times New Roman" w:cs="Times New Roman"/>
          <w:color w:val="auto"/>
          <w:szCs w:val="21"/>
          <w:highlight w:val="none"/>
        </w:rPr>
        <w:t>用高通量研磨仪粉碎，</w:t>
      </w:r>
      <w:r>
        <w:rPr>
          <w:rFonts w:hint="eastAsia" w:ascii="Times New Roman" w:hAnsi="Times New Roman" w:cs="Times New Roman"/>
          <w:color w:val="auto"/>
          <w:szCs w:val="21"/>
          <w:highlight w:val="none"/>
          <w:lang w:val="en-US" w:eastAsia="zh-CN"/>
        </w:rPr>
        <w:t>于</w:t>
      </w:r>
      <w:r>
        <w:rPr>
          <w:rFonts w:ascii="Times New Roman" w:hAnsi="Times New Roman" w:cs="Times New Roman"/>
          <w:color w:val="auto"/>
          <w:szCs w:val="21"/>
          <w:highlight w:val="none"/>
        </w:rPr>
        <w:t>4℃下</w:t>
      </w:r>
      <w:r>
        <w:rPr>
          <w:rFonts w:hint="eastAsia" w:ascii="Times New Roman" w:hAnsi="Times New Roman" w:cs="Times New Roman"/>
          <w:color w:val="auto"/>
          <w:szCs w:val="21"/>
          <w:highlight w:val="none"/>
          <w:lang w:val="en-US" w:eastAsia="zh-CN"/>
        </w:rPr>
        <w:t>以</w:t>
      </w:r>
      <w:r>
        <w:rPr>
          <w:rFonts w:ascii="Times New Roman" w:hAnsi="Times New Roman" w:cs="Times New Roman"/>
          <w:color w:val="auto"/>
          <w:szCs w:val="21"/>
          <w:highlight w:val="none"/>
        </w:rPr>
        <w:t>3</w:t>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t>000 r/min离心10 min，取上清液作为待测酶液。</w:t>
      </w:r>
    </w:p>
    <w:p w14:paraId="12CB1C5B">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酶活性测定：</w:t>
      </w:r>
      <w:r>
        <w:rPr>
          <w:rFonts w:ascii="Times New Roman" w:hAnsi="Times New Roman" w:cs="Times New Roman"/>
          <w:color w:val="auto"/>
          <w:szCs w:val="21"/>
          <w:highlight w:val="none"/>
          <w:lang w:val="en-US" w:eastAsia="zh-CN"/>
        </w:rPr>
        <w:t>依据</w:t>
      </w:r>
      <w:r>
        <w:rPr>
          <w:rFonts w:hint="eastAsia" w:cs="Times New Roman"/>
          <w:color w:val="auto"/>
          <w:szCs w:val="21"/>
          <w:highlight w:val="none"/>
          <w:lang w:val="en-US" w:eastAsia="zh-CN"/>
        </w:rPr>
        <w:t>南京建成有限公司</w:t>
      </w:r>
      <w:r>
        <w:rPr>
          <w:rFonts w:ascii="Times New Roman" w:hAnsi="Times New Roman" w:cs="Times New Roman"/>
          <w:color w:val="auto"/>
          <w:szCs w:val="21"/>
          <w:highlight w:val="none"/>
        </w:rPr>
        <w:t>试剂盒</w:t>
      </w:r>
      <w:r>
        <w:rPr>
          <w:rFonts w:hint="eastAsia" w:eastAsia="宋体" w:cs="Times New Roman"/>
          <w:color w:val="auto"/>
          <w:szCs w:val="21"/>
          <w:highlight w:val="none"/>
          <w:lang w:val="en-US" w:eastAsia="zh-CN"/>
        </w:rPr>
        <w:t>以及ELISA检测试剂盒说明</w:t>
      </w:r>
      <w:r>
        <w:rPr>
          <w:rFonts w:ascii="Times New Roman" w:hAnsi="Times New Roman" w:cs="Times New Roman"/>
          <w:color w:val="auto"/>
          <w:szCs w:val="21"/>
          <w:highlight w:val="none"/>
        </w:rPr>
        <w:t>使用Varioskan LUX多功能酶标仪</w:t>
      </w:r>
      <w:r>
        <w:rPr>
          <w:rFonts w:hint="eastAsia" w:cs="Times New Roman"/>
          <w:color w:val="auto"/>
          <w:szCs w:val="21"/>
          <w:highlight w:val="none"/>
          <w:lang w:eastAsia="zh-CN"/>
        </w:rPr>
        <w:t>（Thermo Fisher Scientific，美国）</w:t>
      </w:r>
      <w:r>
        <w:rPr>
          <w:rFonts w:ascii="Times New Roman" w:hAnsi="Times New Roman" w:cs="Times New Roman"/>
          <w:color w:val="auto"/>
          <w:szCs w:val="21"/>
          <w:highlight w:val="none"/>
        </w:rPr>
        <w:t>测定酶活性。</w:t>
      </w:r>
    </w:p>
    <w:p w14:paraId="5D45CAD8">
      <w:pPr>
        <w:pStyle w:val="27"/>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1.5.1 </w:t>
      </w:r>
      <w:r>
        <w:rPr>
          <w:rFonts w:hint="eastAsia"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解毒酶活性测定</w:t>
      </w:r>
    </w:p>
    <w:p w14:paraId="358CD8FD">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szCs w:val="21"/>
          <w:highlight w:val="none"/>
          <w:lang w:val="en-US"/>
        </w:rPr>
      </w:pPr>
      <w:r>
        <w:rPr>
          <w:rFonts w:hint="eastAsia" w:eastAsia="宋体" w:cs="Times New Roman"/>
          <w:color w:val="auto"/>
          <w:szCs w:val="21"/>
          <w:highlight w:val="none"/>
          <w:lang w:val="en-US" w:eastAsia="zh-CN"/>
        </w:rPr>
        <w:t>参照张勇等（2023）的方法测定GST、MFO酶活性，CarE酶活测定按照李浩等(2021)的操作进行。</w:t>
      </w:r>
    </w:p>
    <w:p w14:paraId="42C2DE0F">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GST活性测定：</w:t>
      </w:r>
      <w:r>
        <w:rPr>
          <w:rFonts w:hint="eastAsia" w:eastAsia="宋体" w:cs="Times New Roman"/>
          <w:color w:val="auto"/>
          <w:szCs w:val="21"/>
          <w:highlight w:val="none"/>
          <w:lang w:val="en-US" w:eastAsia="zh-CN"/>
        </w:rPr>
        <w:t>基于1 mg</w:t>
      </w:r>
      <w:r>
        <w:rPr>
          <w:rFonts w:ascii="Times New Roman" w:hAnsi="Times New Roman" w:eastAsia="宋体" w:cs="Times New Roman"/>
          <w:color w:val="auto"/>
          <w:szCs w:val="21"/>
          <w:highlight w:val="none"/>
        </w:rPr>
        <w:t>组织蛋白在37℃</w:t>
      </w:r>
      <w:r>
        <w:rPr>
          <w:rFonts w:hint="eastAsia" w:eastAsia="宋体" w:cs="Times New Roman"/>
          <w:color w:val="auto"/>
          <w:szCs w:val="21"/>
          <w:highlight w:val="none"/>
          <w:lang w:val="en-US" w:eastAsia="zh-CN"/>
        </w:rPr>
        <w:t>扣除了</w:t>
      </w:r>
      <w:r>
        <w:rPr>
          <w:rFonts w:ascii="Times New Roman" w:hAnsi="Times New Roman" w:eastAsia="宋体" w:cs="Times New Roman"/>
          <w:color w:val="auto"/>
          <w:szCs w:val="21"/>
          <w:highlight w:val="none"/>
        </w:rPr>
        <w:t>非酶促反应，</w:t>
      </w:r>
      <w:r>
        <w:rPr>
          <w:rFonts w:hint="eastAsia" w:eastAsia="宋体" w:cs="Times New Roman"/>
          <w:color w:val="auto"/>
          <w:szCs w:val="21"/>
          <w:highlight w:val="none"/>
          <w:lang w:val="en-US" w:eastAsia="zh-CN"/>
        </w:rPr>
        <w:t>将</w:t>
      </w:r>
      <w:r>
        <w:rPr>
          <w:rFonts w:ascii="Times New Roman" w:hAnsi="Times New Roman" w:eastAsia="宋体" w:cs="Times New Roman"/>
          <w:color w:val="auto"/>
          <w:szCs w:val="21"/>
          <w:highlight w:val="none"/>
        </w:rPr>
        <w:t>每分钟降低1 μmol/L GSH的量</w:t>
      </w:r>
      <w:r>
        <w:rPr>
          <w:rFonts w:hint="eastAsia" w:ascii="Times New Roman" w:hAnsi="Times New Roman" w:eastAsia="宋体" w:cs="Times New Roman"/>
          <w:color w:val="auto"/>
          <w:szCs w:val="21"/>
          <w:highlight w:val="none"/>
          <w:lang w:val="en-US" w:eastAsia="zh-CN"/>
        </w:rPr>
        <w:t>被定义</w:t>
      </w:r>
      <w:r>
        <w:rPr>
          <w:rFonts w:ascii="Times New Roman" w:hAnsi="Times New Roman" w:eastAsia="宋体" w:cs="Times New Roman"/>
          <w:color w:val="auto"/>
          <w:szCs w:val="21"/>
          <w:highlight w:val="none"/>
        </w:rPr>
        <w:t>为1个酶活性单位（U）。</w:t>
      </w:r>
    </w:p>
    <w:p w14:paraId="21259A0A">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Cs w:val="21"/>
          <w:highlight w:val="none"/>
        </w:rPr>
        <w:t>GST活性</w:t>
      </w:r>
      <w:r>
        <w:rPr>
          <w:rFonts w:hint="eastAsia" w:ascii="Times New Roman" w:hAnsi="Times New Roman" w:eastAsia="宋体" w:cs="Times New Roman"/>
          <w:color w:val="auto"/>
          <w:szCs w:val="21"/>
          <w:highlight w:val="none"/>
          <w:lang w:val="en-US" w:eastAsia="zh-CN"/>
        </w:rPr>
        <w:t>=</w:t>
      </w:r>
      <w:r>
        <w:rPr>
          <w:rFonts w:hint="eastAsia" w:eastAsia="宋体" w:cs="Times New Roman"/>
          <w:color w:val="auto"/>
          <w:sz w:val="28"/>
          <w:szCs w:val="28"/>
          <w:highlight w:val="none"/>
          <w:lang w:val="en-US" w:eastAsia="zh-CN"/>
        </w:rPr>
        <w:t xml:space="preserve"> </w:t>
      </w:r>
      <m:oMath>
        <m:f>
          <m:fPr>
            <m:ctrlPr>
              <w:rPr>
                <w:rFonts w:ascii="Cambria Math" w:hAnsi="Cambria Math" w:cs="Times New Roman"/>
                <w:i w:val="0"/>
                <w:iCs/>
                <w:color w:val="auto"/>
                <w:sz w:val="28"/>
                <w:szCs w:val="28"/>
                <w:highlight w:val="none"/>
              </w:rPr>
            </m:ctrlPr>
          </m:fPr>
          <m:num>
            <m:r>
              <m:rPr>
                <m:sty m:val="p"/>
              </m:rPr>
              <w:rPr>
                <w:rFonts w:hint="default" w:ascii="Cambria Math" w:hAnsi="Cambria Math" w:cs="Times New Roman"/>
                <w:color w:val="auto"/>
                <w:sz w:val="28"/>
                <w:szCs w:val="28"/>
                <w:highlight w:val="none"/>
                <w:lang w:val="en-US" w:eastAsia="zh-CN"/>
              </w:rPr>
              <m:t>标准品浓度</m:t>
            </m:r>
            <m:r>
              <m:rPr>
                <m:sty m:val="p"/>
              </m:rPr>
              <w:rPr>
                <w:rFonts w:hint="default" w:ascii="Cambria Math" w:hAnsi="Cambria Math" w:cs="Times New Roman"/>
                <w:color w:val="auto"/>
                <w:sz w:val="28"/>
                <w:szCs w:val="28"/>
                <w:highlight w:val="none"/>
                <w:lang w:val="en-US"/>
              </w:rPr>
              <m:t>×反应体系稀释倍数</m:t>
            </m:r>
            <m:ctrlPr>
              <w:rPr>
                <w:rFonts w:ascii="Cambria Math" w:hAnsi="Cambria Math" w:cs="Times New Roman"/>
                <w:i w:val="0"/>
                <w:iCs/>
                <w:color w:val="auto"/>
                <w:sz w:val="28"/>
                <w:szCs w:val="28"/>
                <w:highlight w:val="none"/>
              </w:rPr>
            </m:ctrlPr>
          </m:num>
          <m:den>
            <m:r>
              <m:rPr>
                <m:sty m:val="p"/>
              </m:rPr>
              <w:rPr>
                <w:rFonts w:hint="default" w:ascii="Cambria Math" w:hAnsi="Cambria Math" w:cs="Times New Roman"/>
                <w:color w:val="auto"/>
                <w:sz w:val="28"/>
                <w:szCs w:val="28"/>
                <w:highlight w:val="none"/>
              </w:rPr>
              <m:t>样本取样量</m:t>
            </m:r>
            <m:r>
              <m:rPr>
                <m:sty m:val="p"/>
              </m:rPr>
              <w:rPr>
                <w:rFonts w:ascii="Cambria Math" w:hAnsi="Cambria Math" w:cs="Times New Roman"/>
                <w:color w:val="auto"/>
                <w:sz w:val="28"/>
                <w:szCs w:val="28"/>
                <w:highlight w:val="none"/>
              </w:rPr>
              <m:t>×</m:t>
            </m:r>
            <m:r>
              <m:rPr>
                <m:sty m:val="p"/>
              </m:rPr>
              <w:rPr>
                <w:rFonts w:hint="default" w:ascii="Cambria Math" w:hAnsi="Cambria Math" w:cs="Times New Roman"/>
                <w:color w:val="auto"/>
                <w:sz w:val="28"/>
                <w:szCs w:val="28"/>
                <w:highlight w:val="none"/>
              </w:rPr>
              <m:t>反应时间</m:t>
            </m:r>
            <m:r>
              <m:rPr>
                <m:sty m:val="p"/>
              </m:rPr>
              <w:rPr>
                <w:rFonts w:hint="default" w:ascii="Cambria Math" w:hAnsi="Cambria Math" w:cs="Times New Roman"/>
                <w:color w:val="auto"/>
                <w:sz w:val="28"/>
                <w:szCs w:val="28"/>
                <w:highlight w:val="none"/>
                <w:lang w:val="en-US"/>
              </w:rPr>
              <m:t>×待测样本蛋白浓度</m:t>
            </m:r>
            <m:ctrlPr>
              <w:rPr>
                <w:rFonts w:ascii="Cambria Math" w:hAnsi="Cambria Math" w:cs="Times New Roman"/>
                <w:i w:val="0"/>
                <w:iCs/>
                <w:color w:val="auto"/>
                <w:sz w:val="28"/>
                <w:szCs w:val="28"/>
                <w:highlight w:val="none"/>
              </w:rPr>
            </m:ctrlPr>
          </m:den>
        </m:f>
        <m:r>
          <m:rPr>
            <m:sty m:val="p"/>
          </m:rPr>
          <w:rPr>
            <w:rFonts w:hint="default" w:ascii="Cambria Math" w:hAnsi="Cambria Math" w:cs="Cambria Math"/>
            <w:color w:val="auto"/>
            <w:sz w:val="28"/>
            <w:szCs w:val="28"/>
            <w:highlight w:val="none"/>
          </w:rPr>
          <m:t>×</m:t>
        </m:r>
        <m:f>
          <m:fPr>
            <m:ctrlPr>
              <w:rPr>
                <w:rFonts w:ascii="Cambria Math" w:hAnsi="Cambria Math" w:cs="Times New Roman"/>
                <w:i w:val="0"/>
                <w:iCs/>
                <w:color w:val="auto"/>
                <w:sz w:val="28"/>
                <w:szCs w:val="28"/>
                <w:highlight w:val="none"/>
              </w:rPr>
            </m:ctrlPr>
          </m:fPr>
          <m:num>
            <m:r>
              <m:rPr>
                <m:sty m:val="p"/>
              </m:rPr>
              <w:rPr>
                <w:rFonts w:hint="default" w:ascii="Cambria Math" w:hAnsi="Cambria Math" w:cs="Times New Roman"/>
                <w:color w:val="auto"/>
                <w:sz w:val="28"/>
                <w:szCs w:val="28"/>
                <w:highlight w:val="none"/>
                <w:lang w:val="en-US" w:eastAsia="zh-CN"/>
              </w:rPr>
              <m:t>对照OD−测定OD</m:t>
            </m:r>
            <m:ctrlPr>
              <w:rPr>
                <w:rFonts w:ascii="Cambria Math" w:hAnsi="Cambria Math" w:cs="Times New Roman"/>
                <w:i w:val="0"/>
                <w:iCs/>
                <w:color w:val="auto"/>
                <w:sz w:val="28"/>
                <w:szCs w:val="28"/>
                <w:highlight w:val="none"/>
              </w:rPr>
            </m:ctrlPr>
          </m:num>
          <m:den>
            <m:r>
              <m:rPr>
                <m:sty m:val="p"/>
              </m:rPr>
              <w:rPr>
                <w:rFonts w:hint="default" w:ascii="Cambria Math" w:hAnsi="Cambria Math" w:cs="Times New Roman"/>
                <w:color w:val="auto"/>
                <w:sz w:val="28"/>
                <w:szCs w:val="28"/>
                <w:highlight w:val="none"/>
                <w:lang w:val="en-US" w:eastAsia="zh-CN"/>
              </w:rPr>
              <m:t>标准OD−空白OD</m:t>
            </m:r>
            <m:ctrlPr>
              <w:rPr>
                <w:rFonts w:ascii="Cambria Math" w:hAnsi="Cambria Math" w:cs="Times New Roman"/>
                <w:i w:val="0"/>
                <w:iCs/>
                <w:color w:val="auto"/>
                <w:sz w:val="28"/>
                <w:szCs w:val="28"/>
                <w:highlight w:val="none"/>
              </w:rPr>
            </m:ctrlPr>
          </m:den>
        </m:f>
      </m:oMath>
    </w:p>
    <w:p w14:paraId="3BEFEC1D">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MFO活性测定：测定待测样品和标准品OD，将待测样品OD代入标准品标准曲线直线回归方程，计算样品中昆虫MFO活性。</w:t>
      </w:r>
    </w:p>
    <w:p w14:paraId="15354617">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CarE活性测定：</w:t>
      </w:r>
      <w:r>
        <w:rPr>
          <w:rFonts w:hint="eastAsia" w:eastAsia="宋体" w:cs="Times New Roman"/>
          <w:color w:val="auto"/>
          <w:szCs w:val="21"/>
          <w:highlight w:val="none"/>
          <w:lang w:val="en-US" w:eastAsia="zh-CN"/>
        </w:rPr>
        <w:t>基于1 mg</w:t>
      </w:r>
      <w:r>
        <w:rPr>
          <w:rFonts w:ascii="Times New Roman" w:hAnsi="Times New Roman" w:eastAsia="宋体" w:cs="Times New Roman"/>
          <w:color w:val="auto"/>
          <w:szCs w:val="21"/>
          <w:highlight w:val="none"/>
        </w:rPr>
        <w:t>组织蛋白在37℃</w:t>
      </w:r>
      <w:r>
        <w:rPr>
          <w:rFonts w:hint="eastAsia" w:ascii="Times New Roman" w:hAnsi="Times New Roman" w:eastAsia="宋体" w:cs="Times New Roman"/>
          <w:color w:val="auto"/>
          <w:szCs w:val="21"/>
          <w:highlight w:val="none"/>
          <w:lang w:val="en-US" w:eastAsia="zh-CN"/>
        </w:rPr>
        <w:t>下</w:t>
      </w:r>
      <w:r>
        <w:rPr>
          <w:rFonts w:ascii="Times New Roman" w:hAnsi="Times New Roman" w:eastAsia="宋体" w:cs="Times New Roman"/>
          <w:color w:val="auto"/>
          <w:szCs w:val="21"/>
          <w:highlight w:val="none"/>
        </w:rPr>
        <w:t>反应</w:t>
      </w:r>
      <w:r>
        <w:rPr>
          <w:rFonts w:hint="eastAsia" w:ascii="Times New Roman" w:hAnsi="Times New Roman" w:eastAsia="宋体" w:cs="Times New Roman"/>
          <w:color w:val="auto"/>
          <w:szCs w:val="21"/>
          <w:highlight w:val="none"/>
          <w:lang w:val="en-US" w:eastAsia="zh-CN"/>
        </w:rPr>
        <w:t>，将</w:t>
      </w:r>
      <w:r>
        <w:rPr>
          <w:rFonts w:ascii="Times New Roman" w:hAnsi="Times New Roman" w:eastAsia="宋体" w:cs="Times New Roman"/>
          <w:color w:val="auto"/>
          <w:szCs w:val="21"/>
          <w:highlight w:val="none"/>
        </w:rPr>
        <w:t>每分钟催化吸光值增加1定义为1个酶活性单位（U）。</w:t>
      </w:r>
    </w:p>
    <w:p w14:paraId="3C3B3B8E">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ascii="Times New Roman" w:hAnsi="Times New Roman" w:cs="Times New Roman"/>
          <w:i/>
          <w:color w:val="auto"/>
          <w:szCs w:val="21"/>
          <w:highlight w:val="none"/>
        </w:rPr>
      </w:pPr>
      <w:r>
        <w:rPr>
          <w:rFonts w:ascii="Times New Roman" w:hAnsi="Times New Roman" w:eastAsia="宋体" w:cs="Times New Roman"/>
          <w:color w:val="auto"/>
          <w:szCs w:val="21"/>
          <w:highlight w:val="none"/>
        </w:rPr>
        <w:t>CarE活性=</w:t>
      </w:r>
      <w:r>
        <w:rPr>
          <w:rFonts w:hint="eastAsia" w:eastAsia="宋体" w:cs="Times New Roman"/>
          <w:color w:val="auto"/>
          <w:szCs w:val="21"/>
          <w:highlight w:val="none"/>
          <w:lang w:val="en-US" w:eastAsia="zh-CN"/>
        </w:rPr>
        <w:t xml:space="preserve"> </w:t>
      </w:r>
      <m:oMath>
        <m:f>
          <m:fPr>
            <m:ctrlPr>
              <w:rPr>
                <w:rFonts w:hint="eastAsia" w:ascii="Cambria Math" w:hAnsi="Cambria Math" w:eastAsia="宋体" w:cs="宋体"/>
                <w:i w:val="0"/>
                <w:iCs/>
                <w:color w:val="auto"/>
                <w:sz w:val="28"/>
                <w:szCs w:val="28"/>
                <w:highlight w:val="none"/>
              </w:rPr>
            </m:ctrlPr>
          </m:fPr>
          <m:num>
            <m:r>
              <m:rPr>
                <m:sty m:val="p"/>
              </m:rPr>
              <w:rPr>
                <w:rFonts w:hint="default" w:ascii="Cambria Math" w:hAnsi="Cambria Math" w:eastAsia="宋体" w:cs="Times New Roman"/>
                <w:color w:val="auto"/>
                <w:sz w:val="28"/>
                <w:szCs w:val="28"/>
                <w:highlight w:val="none"/>
                <w:lang w:eastAsia="zh-CN"/>
              </w:rPr>
              <m:t>（</m:t>
            </m:r>
            <m:r>
              <m:rPr>
                <m:sty m:val="p"/>
              </m:rPr>
              <w:rPr>
                <w:rFonts w:hint="default" w:ascii="Cambria Math" w:hAnsi="Cambria Math" w:eastAsia="宋体" w:cs="Times New Roman"/>
                <w:color w:val="auto"/>
                <w:sz w:val="28"/>
                <w:szCs w:val="28"/>
                <w:highlight w:val="none"/>
              </w:rPr>
              <m:t>Δ</m:t>
            </m:r>
            <m:r>
              <m:rPr>
                <m:sty m:val="p"/>
              </m:rPr>
              <w:rPr>
                <w:rFonts w:hint="default" w:ascii="Cambria Math" w:hAnsi="Cambria Math" w:eastAsia="宋体" w:cs="Times New Roman"/>
                <w:color w:val="auto"/>
                <w:sz w:val="28"/>
                <w:szCs w:val="28"/>
                <w:highlight w:val="none"/>
                <w:lang w:val="en-US" w:eastAsia="zh-CN"/>
              </w:rPr>
              <m:t>A测定</m:t>
            </m:r>
            <m:r>
              <m:rPr>
                <m:sty m:val="p"/>
              </m:rPr>
              <w:rPr>
                <w:rFonts w:hint="default" w:ascii="Cambria Math" w:hAnsi="Cambria Math" w:eastAsia="宋体" w:cs="Times New Roman"/>
                <w:color w:val="auto"/>
                <w:sz w:val="28"/>
                <w:szCs w:val="28"/>
                <w:highlight w:val="none"/>
                <w:lang w:val="en-US"/>
              </w:rPr>
              <m:t>−</m:t>
            </m:r>
            <m:r>
              <m:rPr>
                <m:sty m:val="p"/>
              </m:rPr>
              <w:rPr>
                <w:rFonts w:hint="default" w:ascii="Cambria Math" w:hAnsi="Cambria Math" w:eastAsia="宋体" w:cs="Times New Roman"/>
                <w:color w:val="auto"/>
                <w:sz w:val="28"/>
                <w:szCs w:val="28"/>
                <w:highlight w:val="none"/>
              </w:rPr>
              <m:t>Δ</m:t>
            </m:r>
            <m:r>
              <m:rPr>
                <m:sty m:val="p"/>
              </m:rPr>
              <w:rPr>
                <w:rFonts w:hint="default" w:ascii="Cambria Math" w:hAnsi="Cambria Math" w:eastAsia="宋体" w:cs="Times New Roman"/>
                <w:color w:val="auto"/>
                <w:sz w:val="28"/>
                <w:szCs w:val="28"/>
                <w:highlight w:val="none"/>
                <w:lang w:val="en-US" w:eastAsia="zh-CN"/>
              </w:rPr>
              <m:t>A空白）×</m:t>
            </m:r>
            <m:r>
              <m:rPr>
                <m:sty m:val="p"/>
              </m:rPr>
              <w:rPr>
                <w:rFonts w:hint="eastAsia" w:ascii="Cambria Math" w:hAnsi="Cambria Math" w:eastAsia="宋体" w:cs="宋体"/>
                <w:color w:val="auto"/>
                <w:sz w:val="28"/>
                <w:szCs w:val="28"/>
                <w:highlight w:val="none"/>
                <w:lang w:val="en-US" w:eastAsia="zh-CN"/>
              </w:rPr>
              <m:t>反应体系总体积</m:t>
            </m:r>
            <m:ctrlPr>
              <w:rPr>
                <w:rFonts w:hint="eastAsia" w:ascii="Cambria Math" w:hAnsi="Cambria Math" w:eastAsia="宋体" w:cs="宋体"/>
                <w:i w:val="0"/>
                <w:iCs/>
                <w:color w:val="auto"/>
                <w:sz w:val="28"/>
                <w:szCs w:val="28"/>
                <w:highlight w:val="none"/>
              </w:rPr>
            </m:ctrlPr>
          </m:num>
          <m:den>
            <m:r>
              <m:rPr>
                <m:sty m:val="p"/>
              </m:rPr>
              <w:rPr>
                <w:rFonts w:hint="eastAsia" w:ascii="Cambria Math" w:hAnsi="Cambria Math" w:eastAsia="宋体" w:cs="宋体"/>
                <w:color w:val="auto"/>
                <w:sz w:val="28"/>
                <w:szCs w:val="28"/>
                <w:highlight w:val="none"/>
              </w:rPr>
              <m:t>待测样品蛋白浓度×样品取样量×反应时间</m:t>
            </m:r>
            <m:ctrlPr>
              <w:rPr>
                <w:rFonts w:hint="eastAsia" w:ascii="Cambria Math" w:hAnsi="Cambria Math" w:eastAsia="宋体" w:cs="宋体"/>
                <w:i w:val="0"/>
                <w:iCs/>
                <w:color w:val="auto"/>
                <w:sz w:val="28"/>
                <w:szCs w:val="28"/>
                <w:highlight w:val="none"/>
              </w:rPr>
            </m:ctrlPr>
          </m:den>
        </m:f>
      </m:oMath>
    </w:p>
    <w:p w14:paraId="10C5C0DB">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微软雅黑" w:cs="Times New Roman"/>
          <w:color w:val="auto"/>
          <w:highlight w:val="none"/>
          <w:lang w:val="en-US" w:eastAsia="zh-CN"/>
        </w:rPr>
      </w:pPr>
      <w:r>
        <w:rPr>
          <w:rFonts w:hint="default" w:ascii="Times New Roman" w:hAnsi="Times New Roman" w:eastAsia="微软雅黑" w:cs="Times New Roman"/>
          <w:color w:val="auto"/>
          <w:highlight w:val="none"/>
        </w:rPr>
        <w:t>∆</w:t>
      </w:r>
      <w:r>
        <w:rPr>
          <w:rFonts w:hint="default" w:ascii="Times New Roman" w:hAnsi="Times New Roman" w:eastAsia="微软雅黑" w:cs="Times New Roman"/>
          <w:color w:val="auto"/>
          <w:highlight w:val="none"/>
          <w:lang w:val="en-US" w:eastAsia="zh-CN"/>
        </w:rPr>
        <w:t>A</w:t>
      </w:r>
      <w:r>
        <w:rPr>
          <w:rFonts w:hint="eastAsia" w:ascii="宋体" w:hAnsi="宋体" w:eastAsia="宋体" w:cs="宋体"/>
          <w:color w:val="auto"/>
          <w:highlight w:val="none"/>
          <w:lang w:val="en-US" w:eastAsia="zh-CN"/>
        </w:rPr>
        <w:t>：</w:t>
      </w:r>
      <w:r>
        <w:rPr>
          <w:rFonts w:hint="default" w:ascii="Times New Roman" w:hAnsi="Times New Roman" w:eastAsia="宋体" w:cs="Times New Roman"/>
          <w:color w:val="auto"/>
          <w:highlight w:val="none"/>
          <w:lang w:val="en-US" w:eastAsia="zh-CN"/>
        </w:rPr>
        <w:t>OD</w:t>
      </w:r>
      <w:r>
        <w:rPr>
          <w:rFonts w:hint="default" w:ascii="Times New Roman" w:hAnsi="Times New Roman" w:eastAsia="宋体" w:cs="Times New Roman"/>
          <w:color w:val="auto"/>
          <w:highlight w:val="none"/>
          <w:vertAlign w:val="subscript"/>
          <w:lang w:val="en-US" w:eastAsia="zh-CN"/>
        </w:rPr>
        <w:t>190 s</w:t>
      </w:r>
      <w:r>
        <w:rPr>
          <w:rFonts w:hint="default" w:ascii="Times New Roman" w:hAnsi="Times New Roman" w:eastAsia="宋体" w:cs="Times New Roman"/>
          <w:color w:val="auto"/>
          <w:highlight w:val="none"/>
          <w:lang w:val="en-US" w:eastAsia="zh-CN"/>
        </w:rPr>
        <w:t>-OD</w:t>
      </w:r>
      <w:r>
        <w:rPr>
          <w:rFonts w:hint="default" w:ascii="Times New Roman" w:hAnsi="Times New Roman" w:eastAsia="宋体" w:cs="Times New Roman"/>
          <w:color w:val="auto"/>
          <w:highlight w:val="none"/>
          <w:vertAlign w:val="subscript"/>
          <w:lang w:val="en-US" w:eastAsia="zh-CN"/>
        </w:rPr>
        <w:t>10 s</w:t>
      </w:r>
    </w:p>
    <w:p w14:paraId="00DCAFEF">
      <w:pPr>
        <w:pStyle w:val="27"/>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 xml:space="preserve">1.5.2 </w:t>
      </w:r>
      <w:r>
        <w:rPr>
          <w:rFonts w:hint="eastAsia"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保护酶活性测定</w:t>
      </w:r>
    </w:p>
    <w:p w14:paraId="3CA8A30E">
      <w:pPr>
        <w:pStyle w:val="27"/>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参照张勇等（2023）的方法测定SOD、POD、CAT保护酶酶活性。</w:t>
      </w:r>
    </w:p>
    <w:p w14:paraId="7D44F49F">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SOD活性测定：</w:t>
      </w:r>
      <w:r>
        <w:rPr>
          <w:rFonts w:hint="eastAsia" w:ascii="Times New Roman" w:hAnsi="Times New Roman" w:eastAsia="宋体" w:cs="Times New Roman"/>
          <w:color w:val="auto"/>
          <w:szCs w:val="21"/>
          <w:highlight w:val="none"/>
          <w:lang w:val="en-US" w:eastAsia="zh-CN"/>
        </w:rPr>
        <w:t>在</w:t>
      </w:r>
      <w:r>
        <w:rPr>
          <w:rFonts w:hint="default" w:ascii="Times New Roman" w:hAnsi="Times New Roman" w:eastAsia="宋体" w:cs="Times New Roman"/>
          <w:color w:val="auto"/>
          <w:szCs w:val="21"/>
          <w:highlight w:val="none"/>
        </w:rPr>
        <w:t>SOD抑制率达</w:t>
      </w:r>
      <w:r>
        <w:rPr>
          <w:rFonts w:hint="eastAsia" w:ascii="Times New Roman" w:hAnsi="Times New Roman" w:eastAsia="宋体" w:cs="Times New Roman"/>
          <w:color w:val="auto"/>
          <w:szCs w:val="21"/>
          <w:highlight w:val="none"/>
          <w:lang w:val="en-US" w:eastAsia="zh-CN"/>
        </w:rPr>
        <w:t>到</w:t>
      </w:r>
      <w:r>
        <w:rPr>
          <w:rFonts w:hint="default" w:ascii="Times New Roman" w:hAnsi="Times New Roman" w:eastAsia="宋体" w:cs="Times New Roman"/>
          <w:color w:val="auto"/>
          <w:szCs w:val="21"/>
          <w:highlight w:val="none"/>
        </w:rPr>
        <w:t>50%时</w:t>
      </w:r>
      <w:r>
        <w:rPr>
          <w:rFonts w:hint="eastAsia" w:ascii="Times New Roman" w:hAnsi="Times New Roman" w:eastAsia="宋体" w:cs="Times New Roman"/>
          <w:color w:val="auto"/>
          <w:szCs w:val="21"/>
          <w:highlight w:val="none"/>
          <w:lang w:eastAsia="zh-CN"/>
        </w:rPr>
        <w:t>，</w:t>
      </w:r>
      <w:r>
        <w:rPr>
          <w:rFonts w:hint="eastAsia" w:eastAsia="宋体" w:cs="Times New Roman"/>
          <w:color w:val="auto"/>
          <w:szCs w:val="21"/>
          <w:highlight w:val="none"/>
          <w:lang w:val="en-US" w:eastAsia="zh-CN"/>
        </w:rPr>
        <w:t>将</w:t>
      </w:r>
      <w:r>
        <w:rPr>
          <w:rFonts w:hint="default" w:ascii="Times New Roman" w:hAnsi="Times New Roman" w:eastAsia="宋体" w:cs="Times New Roman"/>
          <w:color w:val="auto"/>
          <w:szCs w:val="21"/>
          <w:highlight w:val="none"/>
        </w:rPr>
        <w:t>对应的酶量</w:t>
      </w:r>
      <w:r>
        <w:rPr>
          <w:rFonts w:hint="eastAsia" w:ascii="Times New Roman" w:hAnsi="Times New Roman" w:eastAsia="宋体" w:cs="Times New Roman"/>
          <w:color w:val="auto"/>
          <w:szCs w:val="21"/>
          <w:highlight w:val="none"/>
          <w:lang w:val="en-US" w:eastAsia="zh-CN"/>
        </w:rPr>
        <w:t>定义</w:t>
      </w:r>
      <w:r>
        <w:rPr>
          <w:rFonts w:hint="default" w:ascii="Times New Roman" w:hAnsi="Times New Roman" w:eastAsia="宋体" w:cs="Times New Roman"/>
          <w:color w:val="auto"/>
          <w:szCs w:val="21"/>
          <w:highlight w:val="none"/>
        </w:rPr>
        <w:t>为1个酶活性单位（U）。</w:t>
      </w:r>
    </w:p>
    <w:p w14:paraId="62579B80">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Cs w:val="21"/>
          <w:highlight w:val="none"/>
        </w:rPr>
        <w:t>SOD</w:t>
      </w:r>
      <w:r>
        <w:rPr>
          <w:rFonts w:hint="eastAsia" w:eastAsia="宋体" w:cs="Times New Roman"/>
          <w:color w:val="auto"/>
          <w:szCs w:val="21"/>
          <w:highlight w:val="none"/>
          <w:lang w:val="en-US" w:eastAsia="zh-CN"/>
        </w:rPr>
        <w:t>抑制率</w:t>
      </w:r>
      <w:r>
        <w:rPr>
          <w:rFonts w:hint="default" w:ascii="Times New Roman" w:hAnsi="Times New Roman" w:eastAsia="宋体" w:cs="Times New Roman"/>
          <w:color w:val="auto"/>
          <w:szCs w:val="21"/>
          <w:highlight w:val="none"/>
        </w:rPr>
        <w:t>=</w:t>
      </w:r>
      <w:r>
        <w:rPr>
          <w:rFonts w:hint="eastAsia" w:eastAsia="宋体" w:cs="Times New Roman"/>
          <w:color w:val="auto"/>
          <w:szCs w:val="21"/>
          <w:highlight w:val="none"/>
          <w:lang w:val="en-US" w:eastAsia="zh-CN"/>
        </w:rPr>
        <w:t xml:space="preserve"> </w:t>
      </w:r>
      <m:oMath>
        <m:f>
          <m:fPr>
            <m:ctrlPr>
              <w:rPr>
                <w:rFonts w:hint="default" w:ascii="Cambria Math" w:hAnsi="Cambria Math" w:cs="Times New Roman"/>
                <w:i w:val="0"/>
                <w:iCs w:val="0"/>
                <w:color w:val="auto"/>
                <w:kern w:val="2"/>
                <w:sz w:val="28"/>
                <w:szCs w:val="28"/>
                <w:highlight w:val="none"/>
                <w:lang w:val="en-US" w:bidi="ar-SA"/>
              </w:rPr>
            </m:ctrlPr>
          </m:fPr>
          <m:num>
            <m:r>
              <m:rPr>
                <m:sty m:val="p"/>
              </m:rPr>
              <w:rPr>
                <w:rFonts w:hint="default" w:ascii="Cambria Math" w:hAnsi="Cambria Math" w:cs="Times New Roman"/>
                <w:color w:val="auto"/>
                <w:kern w:val="2"/>
                <w:sz w:val="28"/>
                <w:szCs w:val="28"/>
                <w:highlight w:val="none"/>
                <w:lang w:val="en-US" w:eastAsia="zh-CN" w:bidi="ar-SA"/>
              </w:rPr>
              <m:t>(对照OD−对照空白OD）−（测定OD−测定空白OD）</m:t>
            </m:r>
            <m:ctrlPr>
              <w:rPr>
                <w:rFonts w:hint="default" w:ascii="Cambria Math" w:hAnsi="Cambria Math" w:cs="Times New Roman"/>
                <w:i w:val="0"/>
                <w:iCs w:val="0"/>
                <w:color w:val="auto"/>
                <w:kern w:val="2"/>
                <w:sz w:val="28"/>
                <w:szCs w:val="28"/>
                <w:highlight w:val="none"/>
                <w:lang w:val="en-US" w:bidi="ar-SA"/>
              </w:rPr>
            </m:ctrlPr>
          </m:num>
          <m:den>
            <m:r>
              <m:rPr>
                <m:sty m:val="p"/>
              </m:rPr>
              <w:rPr>
                <w:rFonts w:hint="default" w:ascii="Cambria Math" w:hAnsi="Cambria Math" w:cs="Times New Roman"/>
                <w:color w:val="auto"/>
                <w:kern w:val="2"/>
                <w:sz w:val="28"/>
                <w:szCs w:val="28"/>
                <w:highlight w:val="none"/>
                <w:lang w:val="en-US" w:eastAsia="zh-CN" w:bidi="ar-SA"/>
              </w:rPr>
              <m:t>对照OD−对照空白OD</m:t>
            </m:r>
            <m:ctrlPr>
              <w:rPr>
                <w:rFonts w:hint="default" w:ascii="Cambria Math" w:hAnsi="Cambria Math" w:cs="Times New Roman"/>
                <w:i w:val="0"/>
                <w:iCs w:val="0"/>
                <w:color w:val="auto"/>
                <w:kern w:val="2"/>
                <w:sz w:val="28"/>
                <w:szCs w:val="28"/>
                <w:highlight w:val="none"/>
                <w:lang w:val="en-US" w:bidi="ar-SA"/>
              </w:rPr>
            </m:ctrlPr>
          </m:den>
        </m:f>
        <m:r>
          <m:rPr>
            <m:sty m:val="p"/>
          </m:rPr>
          <w:rPr>
            <w:rFonts w:ascii="Cambria Math" w:hAnsi="Cambria Math" w:cs="宋体"/>
            <w:color w:val="auto"/>
            <w:kern w:val="2"/>
            <w:sz w:val="28"/>
            <w:szCs w:val="28"/>
            <w:highlight w:val="none"/>
            <w:lang w:val="en-US" w:bidi="ar-SA"/>
          </w:rPr>
          <m:t>×</m:t>
        </m:r>
        <m:r>
          <m:rPr>
            <m:sty m:val="p"/>
          </m:rPr>
          <w:rPr>
            <w:rFonts w:hint="default" w:ascii="Cambria Math" w:hAnsi="Cambria Math" w:cs="Times New Roman" w:eastAsiaTheme="minorEastAsia"/>
            <w:color w:val="auto"/>
            <w:kern w:val="2"/>
            <w:sz w:val="28"/>
            <w:szCs w:val="18"/>
            <w:highlight w:val="none"/>
            <w:lang w:val="en-US" w:eastAsia="zh-CN" w:bidi="ar-SA"/>
          </w:rPr>
          <m:t>100%</m:t>
        </m:r>
      </m:oMath>
    </w:p>
    <w:p w14:paraId="68B6656B">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Cs w:val="21"/>
          <w:highlight w:val="none"/>
        </w:rPr>
        <w:t>SOD活性=</w:t>
      </w:r>
      <w:r>
        <w:rPr>
          <w:rFonts w:hint="eastAsia" w:eastAsia="宋体" w:cs="Times New Roman"/>
          <w:color w:val="auto"/>
          <w:szCs w:val="21"/>
          <w:highlight w:val="none"/>
          <w:lang w:val="en-US" w:eastAsia="zh-CN"/>
        </w:rPr>
        <w:t xml:space="preserve"> </w:t>
      </w:r>
      <m:oMath>
        <m:f>
          <m:fPr>
            <m:ctrlPr>
              <w:rPr>
                <w:rFonts w:ascii="Cambria Math" w:hAnsi="Cambria Math" w:cs="Times New Roman"/>
                <w:i w:val="0"/>
                <w:iCs/>
                <w:color w:val="auto"/>
                <w:sz w:val="28"/>
                <w:szCs w:val="28"/>
                <w:highlight w:val="none"/>
              </w:rPr>
            </m:ctrlPr>
          </m:fPr>
          <m:num>
            <m:r>
              <m:rPr>
                <m:sty m:val="p"/>
              </m:rPr>
              <w:rPr>
                <w:rFonts w:hint="default" w:ascii="Cambria Math" w:hAnsi="Cambria Math" w:cs="Times New Roman"/>
                <w:color w:val="auto"/>
                <w:sz w:val="28"/>
                <w:szCs w:val="28"/>
                <w:highlight w:val="none"/>
              </w:rPr>
              <m:t>SOD抑制率</m:t>
            </m:r>
            <m:r>
              <m:rPr>
                <m:sty m:val="p"/>
              </m:rPr>
              <w:rPr>
                <w:rFonts w:ascii="Cambria Math" w:hAnsi="Cambria Math" w:cs="Times New Roman"/>
                <w:color w:val="auto"/>
                <w:sz w:val="28"/>
                <w:szCs w:val="28"/>
                <w:highlight w:val="none"/>
              </w:rPr>
              <m:t>×</m:t>
            </m:r>
            <m:r>
              <m:rPr>
                <m:sty m:val="p"/>
              </m:rPr>
              <w:rPr>
                <w:rFonts w:hint="default" w:ascii="Cambria Math" w:hAnsi="Cambria Math" w:cs="Times New Roman"/>
                <w:color w:val="auto"/>
                <w:sz w:val="28"/>
                <w:szCs w:val="28"/>
                <w:highlight w:val="none"/>
              </w:rPr>
              <m:t>反应体系稀释倍数</m:t>
            </m:r>
            <m:ctrlPr>
              <w:rPr>
                <w:rFonts w:ascii="Cambria Math" w:hAnsi="Cambria Math" w:cs="Times New Roman"/>
                <w:i w:val="0"/>
                <w:iCs/>
                <w:color w:val="auto"/>
                <w:sz w:val="28"/>
                <w:szCs w:val="28"/>
                <w:highlight w:val="none"/>
              </w:rPr>
            </m:ctrlPr>
          </m:num>
          <m:den>
            <m:r>
              <m:rPr>
                <m:sty m:val="p"/>
              </m:rPr>
              <w:rPr>
                <w:rFonts w:hint="default" w:ascii="Cambria Math" w:hAnsi="Cambria Math" w:cs="Times New Roman"/>
                <w:color w:val="auto"/>
                <w:sz w:val="28"/>
                <w:szCs w:val="28"/>
                <w:highlight w:val="none"/>
              </w:rPr>
              <m:t>50%</m:t>
            </m:r>
            <m:r>
              <m:rPr>
                <m:sty m:val="p"/>
              </m:rPr>
              <w:rPr>
                <w:rFonts w:ascii="Cambria Math" w:hAnsi="Cambria Math" w:cs="Times New Roman"/>
                <w:color w:val="auto"/>
                <w:sz w:val="28"/>
                <w:szCs w:val="28"/>
                <w:highlight w:val="none"/>
              </w:rPr>
              <m:t>×</m:t>
            </m:r>
            <m:r>
              <m:rPr>
                <m:sty m:val="p"/>
              </m:rPr>
              <w:rPr>
                <w:rFonts w:hint="default" w:ascii="Cambria Math" w:hAnsi="Cambria Math" w:cs="Times New Roman"/>
                <w:color w:val="auto"/>
                <w:sz w:val="28"/>
                <w:szCs w:val="28"/>
                <w:highlight w:val="none"/>
              </w:rPr>
              <m:t>待测样本蛋白浓度</m:t>
            </m:r>
            <m:ctrlPr>
              <w:rPr>
                <w:rFonts w:ascii="Cambria Math" w:hAnsi="Cambria Math" w:cs="Times New Roman"/>
                <w:i w:val="0"/>
                <w:iCs/>
                <w:color w:val="auto"/>
                <w:sz w:val="28"/>
                <w:szCs w:val="28"/>
                <w:highlight w:val="none"/>
              </w:rPr>
            </m:ctrlPr>
          </m:den>
        </m:f>
      </m:oMath>
    </w:p>
    <w:p w14:paraId="2B83CD1C">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POD活性测定：</w:t>
      </w:r>
      <w:r>
        <w:rPr>
          <w:rFonts w:hint="eastAsia" w:eastAsia="宋体" w:cs="Times New Roman"/>
          <w:color w:val="auto"/>
          <w:szCs w:val="21"/>
          <w:highlight w:val="none"/>
          <w:lang w:val="en-US" w:eastAsia="zh-CN"/>
        </w:rPr>
        <w:t>基于1 mg</w:t>
      </w:r>
      <w:r>
        <w:rPr>
          <w:rFonts w:hint="default" w:ascii="Times New Roman" w:hAnsi="Times New Roman" w:eastAsia="宋体" w:cs="Times New Roman"/>
          <w:color w:val="auto"/>
          <w:szCs w:val="21"/>
          <w:highlight w:val="none"/>
        </w:rPr>
        <w:t>组织蛋白在37℃</w:t>
      </w:r>
      <w:r>
        <w:rPr>
          <w:rFonts w:hint="eastAsia" w:ascii="Times New Roman" w:hAnsi="Times New Roman" w:eastAsia="宋体" w:cs="Times New Roman"/>
          <w:color w:val="auto"/>
          <w:szCs w:val="21"/>
          <w:highlight w:val="none"/>
          <w:lang w:val="en-US" w:eastAsia="zh-CN"/>
        </w:rPr>
        <w:t>下反应，将</w:t>
      </w:r>
      <w:r>
        <w:rPr>
          <w:rFonts w:hint="default" w:ascii="Times New Roman" w:hAnsi="Times New Roman" w:eastAsia="宋体" w:cs="Times New Roman"/>
          <w:color w:val="auto"/>
          <w:szCs w:val="21"/>
          <w:highlight w:val="none"/>
        </w:rPr>
        <w:t>每分钟催化1 μg底物的酶量定义为1个酶活性单位（U）。</w:t>
      </w:r>
    </w:p>
    <w:p w14:paraId="710844CB">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hAnsi="Cambria Math" w:cs="Times New Roman" w:eastAsiaTheme="minorEastAsia"/>
          <w:i w:val="0"/>
          <w:color w:val="auto"/>
          <w:sz w:val="28"/>
          <w:szCs w:val="28"/>
          <w:highlight w:val="none"/>
        </w:rPr>
      </w:pPr>
      <w:r>
        <w:rPr>
          <w:rFonts w:hint="default" w:ascii="Times New Roman" w:hAnsi="Times New Roman" w:eastAsia="宋体" w:cs="Times New Roman"/>
          <w:color w:val="auto"/>
          <w:szCs w:val="21"/>
          <w:highlight w:val="none"/>
        </w:rPr>
        <w:t>POD活性=</w:t>
      </w:r>
      <w:r>
        <w:rPr>
          <w:rFonts w:hint="eastAsia" w:eastAsia="宋体" w:cs="Times New Roman"/>
          <w:color w:val="auto"/>
          <w:szCs w:val="21"/>
          <w:highlight w:val="none"/>
          <w:lang w:val="en-US" w:eastAsia="zh-CN"/>
        </w:rPr>
        <w:t xml:space="preserve"> </w:t>
      </w:r>
      <m:oMath>
        <m:f>
          <m:fPr>
            <m:ctrlPr>
              <w:rPr>
                <w:rFonts w:hint="default" w:ascii="Cambria Math" w:hAnsi="Cambria Math" w:cs="Times New Roman"/>
                <w:i w:val="0"/>
                <w:iCs/>
                <w:color w:val="auto"/>
                <w:sz w:val="28"/>
                <w:szCs w:val="28"/>
                <w:highlight w:val="none"/>
              </w:rPr>
            </m:ctrlPr>
          </m:fPr>
          <m:num>
            <m:r>
              <m:rPr>
                <m:sty m:val="p"/>
              </m:rPr>
              <w:rPr>
                <w:rFonts w:hint="default" w:ascii="Cambria Math" w:hAnsi="Cambria Math" w:cs="Times New Roman"/>
                <w:color w:val="auto"/>
                <w:sz w:val="28"/>
                <w:szCs w:val="28"/>
                <w:highlight w:val="none"/>
              </w:rPr>
              <m:t>反应液总体积×1</m:t>
            </m:r>
            <m:r>
              <m:rPr>
                <m:sty m:val="p"/>
              </m:rPr>
              <w:rPr>
                <w:rFonts w:hint="default" w:ascii="Cambria Math" w:hAnsi="Cambria Math" w:cs="Times New Roman"/>
                <w:color w:val="auto"/>
                <w:sz w:val="28"/>
                <w:szCs w:val="28"/>
                <w:highlight w:val="none"/>
                <w:lang w:val="en-US" w:eastAsia="zh-CN"/>
              </w:rPr>
              <m:t xml:space="preserve"> </m:t>
            </m:r>
            <m:r>
              <m:rPr>
                <m:sty m:val="p"/>
              </m:rPr>
              <w:rPr>
                <w:rFonts w:hint="default" w:ascii="Cambria Math" w:hAnsi="Cambria Math" w:cs="Times New Roman"/>
                <w:color w:val="auto"/>
                <w:sz w:val="28"/>
                <w:szCs w:val="28"/>
                <w:highlight w:val="none"/>
              </w:rPr>
              <m:t>000</m:t>
            </m:r>
            <m:ctrlPr>
              <w:rPr>
                <w:rFonts w:hint="default" w:ascii="Cambria Math" w:hAnsi="Cambria Math" w:cs="Times New Roman"/>
                <w:i w:val="0"/>
                <w:iCs/>
                <w:color w:val="auto"/>
                <w:sz w:val="28"/>
                <w:szCs w:val="28"/>
                <w:highlight w:val="none"/>
              </w:rPr>
            </m:ctrlPr>
          </m:num>
          <m:den>
            <m:r>
              <m:rPr>
                <m:sty m:val="p"/>
              </m:rPr>
              <w:rPr>
                <w:rFonts w:hint="default" w:ascii="Cambria Math" w:hAnsi="Cambria Math" w:cs="Times New Roman"/>
                <w:color w:val="auto"/>
                <w:sz w:val="28"/>
                <w:szCs w:val="28"/>
                <w:highlight w:val="none"/>
              </w:rPr>
              <m:t>样本量</m:t>
            </m:r>
            <m:r>
              <m:rPr>
                <m:sty m:val="p"/>
              </m:rPr>
              <w:rPr>
                <w:rFonts w:ascii="Cambria Math" w:hAnsi="Cambria Math" w:cs="Times New Roman"/>
                <w:color w:val="auto"/>
                <w:sz w:val="28"/>
                <w:szCs w:val="28"/>
                <w:highlight w:val="none"/>
              </w:rPr>
              <m:t>×</m:t>
            </m:r>
            <m:r>
              <m:rPr>
                <m:sty m:val="p"/>
              </m:rPr>
              <w:rPr>
                <w:rFonts w:hint="default" w:ascii="Cambria Math" w:hAnsi="Cambria Math" w:cs="Times New Roman"/>
                <w:color w:val="auto"/>
                <w:sz w:val="28"/>
                <w:szCs w:val="28"/>
                <w:highlight w:val="none"/>
              </w:rPr>
              <m:t>反应时间×待测样本蛋白浓度</m:t>
            </m:r>
            <m:ctrlPr>
              <w:rPr>
                <w:rFonts w:hint="default" w:ascii="Cambria Math" w:hAnsi="Cambria Math" w:cs="Times New Roman"/>
                <w:i w:val="0"/>
                <w:iCs/>
                <w:color w:val="auto"/>
                <w:sz w:val="28"/>
                <w:szCs w:val="28"/>
                <w:highlight w:val="none"/>
              </w:rPr>
            </m:ctrlPr>
          </m:den>
        </m:f>
        <m:r>
          <m:rPr>
            <m:sty m:val="p"/>
          </m:rPr>
          <w:rPr>
            <w:rFonts w:hint="default" w:ascii="Cambria Math" w:hAnsi="Cambria Math" w:cs="Times New Roman" w:eastAsiaTheme="minorEastAsia"/>
            <w:color w:val="auto"/>
            <w:sz w:val="28"/>
            <w:szCs w:val="28"/>
            <w:highlight w:val="none"/>
          </w:rPr>
          <m:t>×</m:t>
        </m:r>
        <m:f>
          <m:fPr>
            <m:ctrlPr>
              <w:rPr>
                <w:rFonts w:hint="default" w:ascii="Cambria Math" w:hAnsi="Cambria Math" w:cs="Times New Roman" w:eastAsiaTheme="minorEastAsia"/>
                <w:color w:val="auto"/>
                <w:sz w:val="28"/>
                <w:szCs w:val="28"/>
                <w:highlight w:val="none"/>
              </w:rPr>
            </m:ctrlPr>
          </m:fPr>
          <m:num>
            <m:r>
              <m:rPr>
                <m:sty m:val="p"/>
              </m:rPr>
              <w:rPr>
                <w:rFonts w:hint="default" w:ascii="Cambria Math" w:hAnsi="Cambria Math" w:cs="Times New Roman" w:eastAsiaTheme="minorEastAsia"/>
                <w:color w:val="auto"/>
                <w:sz w:val="28"/>
                <w:szCs w:val="28"/>
                <w:highlight w:val="none"/>
              </w:rPr>
              <m:t>测定OD−空白OD</m:t>
            </m:r>
            <m:ctrlPr>
              <w:rPr>
                <w:rFonts w:hint="default" w:ascii="Cambria Math" w:hAnsi="Cambria Math" w:cs="Times New Roman" w:eastAsiaTheme="minorEastAsia"/>
                <w:color w:val="auto"/>
                <w:sz w:val="28"/>
                <w:szCs w:val="28"/>
                <w:highlight w:val="none"/>
              </w:rPr>
            </m:ctrlPr>
          </m:num>
          <m:den>
            <m:r>
              <m:rPr>
                <m:sty m:val="p"/>
              </m:rPr>
              <w:rPr>
                <w:rFonts w:hint="default" w:ascii="Cambria Math" w:hAnsi="Cambria Math" w:cs="Times New Roman" w:eastAsiaTheme="minorEastAsia"/>
                <w:color w:val="auto"/>
                <w:sz w:val="28"/>
                <w:szCs w:val="28"/>
                <w:highlight w:val="none"/>
              </w:rPr>
              <m:t>12×比色光径</m:t>
            </m:r>
            <m:ctrlPr>
              <w:rPr>
                <w:rFonts w:hint="default" w:ascii="Cambria Math" w:hAnsi="Cambria Math" w:cs="Times New Roman" w:eastAsiaTheme="minorEastAsia"/>
                <w:color w:val="auto"/>
                <w:sz w:val="28"/>
                <w:szCs w:val="28"/>
                <w:highlight w:val="none"/>
              </w:rPr>
            </m:ctrlPr>
          </m:den>
        </m:f>
      </m:oMath>
    </w:p>
    <w:p w14:paraId="0595EE01">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CAT</w:t>
      </w:r>
      <w:r>
        <w:rPr>
          <w:rFonts w:hint="eastAsia" w:ascii="Times New Roman" w:hAnsi="Times New Roman" w:eastAsia="宋体" w:cs="Times New Roman"/>
          <w:color w:val="auto"/>
          <w:szCs w:val="21"/>
          <w:highlight w:val="none"/>
          <w:lang w:val="en-US" w:eastAsia="zh-CN"/>
        </w:rPr>
        <w:t>酶</w:t>
      </w:r>
      <w:r>
        <w:rPr>
          <w:rFonts w:hint="default" w:ascii="Times New Roman" w:hAnsi="Times New Roman" w:eastAsia="宋体" w:cs="Times New Roman"/>
          <w:color w:val="auto"/>
          <w:szCs w:val="21"/>
          <w:highlight w:val="none"/>
        </w:rPr>
        <w:t>活性测定：</w:t>
      </w:r>
      <w:r>
        <w:rPr>
          <w:rFonts w:hint="eastAsia" w:eastAsia="宋体" w:cs="Times New Roman"/>
          <w:color w:val="auto"/>
          <w:szCs w:val="21"/>
          <w:highlight w:val="none"/>
          <w:lang w:val="en-US" w:eastAsia="zh-CN"/>
        </w:rPr>
        <w:t>基于1 mg</w:t>
      </w:r>
      <w:r>
        <w:rPr>
          <w:rFonts w:hint="default" w:ascii="Times New Roman" w:hAnsi="Times New Roman" w:eastAsia="宋体" w:cs="Times New Roman"/>
          <w:color w:val="auto"/>
          <w:szCs w:val="21"/>
          <w:highlight w:val="none"/>
        </w:rPr>
        <w:t>组织蛋白每秒钟分解1 μmol H</w:t>
      </w:r>
      <w:r>
        <w:rPr>
          <w:rFonts w:hint="default" w:ascii="Times New Roman" w:hAnsi="Times New Roman" w:eastAsia="宋体" w:cs="Times New Roman"/>
          <w:color w:val="auto"/>
          <w:szCs w:val="21"/>
          <w:highlight w:val="none"/>
          <w:vertAlign w:val="subscript"/>
        </w:rPr>
        <w:t>2</w:t>
      </w:r>
      <w:r>
        <w:rPr>
          <w:rFonts w:hint="default" w:ascii="Times New Roman" w:hAnsi="Times New Roman" w:eastAsia="宋体" w:cs="Times New Roman"/>
          <w:color w:val="auto"/>
          <w:szCs w:val="21"/>
          <w:highlight w:val="none"/>
        </w:rPr>
        <w:t>O</w:t>
      </w:r>
      <w:r>
        <w:rPr>
          <w:rFonts w:hint="default" w:ascii="Times New Roman" w:hAnsi="Times New Roman" w:eastAsia="宋体" w:cs="Times New Roman"/>
          <w:color w:val="auto"/>
          <w:szCs w:val="21"/>
          <w:highlight w:val="none"/>
          <w:vertAlign w:val="subscript"/>
        </w:rPr>
        <w:t>2</w:t>
      </w:r>
      <w:r>
        <w:rPr>
          <w:rFonts w:hint="default" w:ascii="Times New Roman" w:hAnsi="Times New Roman" w:eastAsia="宋体" w:cs="Times New Roman"/>
          <w:color w:val="auto"/>
          <w:szCs w:val="21"/>
          <w:highlight w:val="none"/>
        </w:rPr>
        <w:t>的量</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将其</w:t>
      </w:r>
      <w:r>
        <w:rPr>
          <w:rFonts w:hint="default" w:ascii="Times New Roman" w:hAnsi="Times New Roman" w:eastAsia="宋体" w:cs="Times New Roman"/>
          <w:color w:val="auto"/>
          <w:szCs w:val="21"/>
          <w:highlight w:val="none"/>
        </w:rPr>
        <w:t>定义为1个酶活性单位（U）。</w:t>
      </w:r>
    </w:p>
    <w:p w14:paraId="580322B8">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CAT活性=</w:t>
      </w:r>
      <w:r>
        <w:rPr>
          <w:rFonts w:hint="eastAsia" w:eastAsia="宋体" w:cs="Times New Roman"/>
          <w:color w:val="auto"/>
          <w:szCs w:val="21"/>
          <w:highlight w:val="none"/>
          <w:lang w:val="en-US" w:eastAsia="zh-CN"/>
        </w:rPr>
        <w:t xml:space="preserve"> </w:t>
      </w:r>
      <m:oMath>
        <m:f>
          <m:fPr>
            <m:ctrlPr>
              <w:rPr>
                <w:rFonts w:ascii="Cambria Math" w:hAnsi="Cambria Math" w:cs="Times New Roman"/>
                <w:i w:val="0"/>
                <w:iCs/>
                <w:color w:val="auto"/>
                <w:sz w:val="28"/>
                <w:szCs w:val="28"/>
                <w:highlight w:val="none"/>
              </w:rPr>
            </m:ctrlPr>
          </m:fPr>
          <m:num>
            <m:r>
              <m:rPr>
                <m:sty m:val="p"/>
              </m:rPr>
              <w:rPr>
                <w:rFonts w:hint="default" w:ascii="Cambria Math" w:hAnsi="Cambria Math" w:cs="Times New Roman"/>
                <w:color w:val="auto"/>
                <w:sz w:val="28"/>
                <w:szCs w:val="28"/>
                <w:highlight w:val="none"/>
              </w:rPr>
              <m:t>（对照OD−测定OD）×271</m:t>
            </m:r>
            <m:ctrlPr>
              <w:rPr>
                <w:rFonts w:ascii="Cambria Math" w:hAnsi="Cambria Math" w:cs="Times New Roman"/>
                <w:i w:val="0"/>
                <w:iCs/>
                <w:color w:val="auto"/>
                <w:sz w:val="28"/>
                <w:szCs w:val="28"/>
                <w:highlight w:val="none"/>
              </w:rPr>
            </m:ctrlPr>
          </m:num>
          <m:den>
            <m:r>
              <m:rPr>
                <m:sty m:val="p"/>
              </m:rPr>
              <w:rPr>
                <w:rFonts w:hint="default" w:ascii="Cambria Math" w:hAnsi="Cambria Math" w:cs="Times New Roman"/>
                <w:color w:val="auto"/>
                <w:sz w:val="28"/>
                <w:szCs w:val="28"/>
                <w:highlight w:val="none"/>
              </w:rPr>
              <m:t>（60×取样量）×待测样本蛋白浓度</m:t>
            </m:r>
            <m:ctrlPr>
              <w:rPr>
                <w:rFonts w:ascii="Cambria Math" w:hAnsi="Cambria Math" w:cs="Times New Roman"/>
                <w:i w:val="0"/>
                <w:iCs/>
                <w:color w:val="auto"/>
                <w:sz w:val="28"/>
                <w:szCs w:val="28"/>
                <w:highlight w:val="none"/>
              </w:rPr>
            </m:ctrlPr>
          </m:den>
        </m:f>
      </m:oMath>
    </w:p>
    <w:p w14:paraId="726C16E4">
      <w:pPr>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1.5.3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蛋白质含量测定</w:t>
      </w:r>
    </w:p>
    <w:p w14:paraId="607D68E5">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BCA蛋白含量测定：</w:t>
      </w:r>
    </w:p>
    <w:p w14:paraId="28451BCD">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hAnsi="Cambria Math" w:cs="Times New Roman"/>
          <w:b w:val="0"/>
          <w:i w:val="0"/>
          <w:color w:val="auto"/>
          <w:szCs w:val="21"/>
          <w:highlight w:val="none"/>
        </w:rPr>
      </w:pPr>
      <w:r>
        <w:rPr>
          <w:rFonts w:hint="default" w:ascii="Times New Roman" w:hAnsi="Times New Roman" w:eastAsia="宋体" w:cs="Times New Roman"/>
          <w:color w:val="auto"/>
          <w:szCs w:val="21"/>
          <w:highlight w:val="none"/>
        </w:rPr>
        <w:t>待测样品蛋白浓度（μg/mL）=</w:t>
      </w:r>
      <m:oMath>
        <m:r>
          <m:rPr>
            <m:sty m:val="p"/>
          </m:rPr>
          <w:rPr>
            <w:rFonts w:hint="default" w:ascii="Cambria Math" w:hAnsi="Cambria Math" w:cs="Times New Roman"/>
            <w:color w:val="auto"/>
            <w:sz w:val="22"/>
            <w:szCs w:val="21"/>
            <w:highlight w:val="none"/>
          </w:rPr>
          <m:t>标准品浓度</m:t>
        </m:r>
        <m:r>
          <m:rPr>
            <m:sty m:val="p"/>
          </m:rPr>
          <w:rPr>
            <w:rFonts w:hint="default" w:ascii="Cambria Math" w:hAnsi="Cambria Math" w:cs="Times New Roman"/>
            <w:color w:val="auto"/>
            <w:sz w:val="22"/>
            <w:szCs w:val="28"/>
            <w:highlight w:val="none"/>
          </w:rPr>
          <m:t>×</m:t>
        </m:r>
        <m:f>
          <m:fPr>
            <m:ctrlPr>
              <w:rPr>
                <w:rFonts w:ascii="Cambria Math" w:hAnsi="Cambria Math" w:cs="Times New Roman"/>
                <w:i w:val="0"/>
                <w:iCs w:val="0"/>
                <w:color w:val="auto"/>
                <w:sz w:val="22"/>
                <w:szCs w:val="32"/>
                <w:highlight w:val="none"/>
              </w:rPr>
            </m:ctrlPr>
          </m:fPr>
          <m:num>
            <m:r>
              <m:rPr>
                <m:sty m:val="p"/>
              </m:rPr>
              <w:rPr>
                <w:rFonts w:hint="default" w:ascii="Cambria Math" w:hAnsi="Cambria Math" w:cs="Times New Roman"/>
                <w:color w:val="auto"/>
                <w:sz w:val="22"/>
                <w:szCs w:val="32"/>
                <w:highlight w:val="none"/>
              </w:rPr>
              <m:t>测定OD−空白OD</m:t>
            </m:r>
            <m:ctrlPr>
              <w:rPr>
                <w:rFonts w:ascii="Cambria Math" w:hAnsi="Cambria Math" w:cs="Times New Roman"/>
                <w:i w:val="0"/>
                <w:iCs w:val="0"/>
                <w:color w:val="auto"/>
                <w:sz w:val="22"/>
                <w:szCs w:val="32"/>
                <w:highlight w:val="none"/>
              </w:rPr>
            </m:ctrlPr>
          </m:num>
          <m:den>
            <m:r>
              <m:rPr>
                <m:sty m:val="p"/>
              </m:rPr>
              <w:rPr>
                <w:rFonts w:hint="default" w:ascii="Cambria Math" w:hAnsi="Cambria Math" w:cs="Times New Roman"/>
                <w:color w:val="auto"/>
                <w:sz w:val="22"/>
                <w:szCs w:val="32"/>
                <w:highlight w:val="none"/>
              </w:rPr>
              <m:t>标准OD−空白OD</m:t>
            </m:r>
            <m:ctrlPr>
              <w:rPr>
                <w:rFonts w:ascii="Cambria Math" w:hAnsi="Cambria Math" w:cs="Times New Roman"/>
                <w:i w:val="0"/>
                <w:iCs w:val="0"/>
                <w:color w:val="auto"/>
                <w:sz w:val="22"/>
                <w:szCs w:val="32"/>
                <w:highlight w:val="none"/>
              </w:rPr>
            </m:ctrlPr>
          </m:den>
        </m:f>
        <m:r>
          <m:rPr>
            <m:sty m:val="p"/>
          </m:rPr>
          <w:rPr>
            <w:rFonts w:ascii="Cambria Math" w:hAnsi="Cambria Math" w:cs="Times New Roman"/>
            <w:color w:val="auto"/>
            <w:sz w:val="22"/>
            <w:szCs w:val="28"/>
            <w:highlight w:val="none"/>
          </w:rPr>
          <m:t>×</m:t>
        </m:r>
        <m:r>
          <m:rPr>
            <m:sty m:val="p"/>
          </m:rPr>
          <w:rPr>
            <w:rFonts w:hint="default" w:ascii="Cambria Math" w:hAnsi="Cambria Math" w:cs="Times New Roman"/>
            <w:color w:val="auto"/>
            <w:sz w:val="22"/>
            <w:szCs w:val="28"/>
            <w:highlight w:val="none"/>
          </w:rPr>
          <m:t>样品稀释倍数</m:t>
        </m:r>
      </m:oMath>
    </w:p>
    <w:p w14:paraId="4C491474">
      <w:pPr>
        <w:pStyle w:val="26"/>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cs="Times New Roman"/>
          <w:color w:val="auto"/>
          <w:highlight w:val="none"/>
        </w:rPr>
      </w:pPr>
      <w:r>
        <w:rPr>
          <w:rFonts w:hint="default" w:ascii="Times New Roman" w:hAnsi="Times New Roman" w:eastAsia="黑体" w:cs="Times New Roman"/>
          <w:color w:val="auto"/>
          <w:kern w:val="2"/>
          <w:sz w:val="21"/>
          <w:szCs w:val="21"/>
          <w:lang w:val="en-US" w:eastAsia="zh-CN" w:bidi="ar-SA"/>
        </w:rPr>
        <w:t>1.6</w:t>
      </w:r>
      <w:r>
        <w:rPr>
          <w:rFonts w:hint="eastAsia" w:cs="Times New Roman"/>
          <w:color w:val="auto"/>
          <w:kern w:val="2"/>
          <w:sz w:val="21"/>
          <w:szCs w:val="21"/>
          <w:lang w:val="en-US" w:eastAsia="zh-CN" w:bidi="ar-SA"/>
        </w:rPr>
        <w:t xml:space="preserve">  </w:t>
      </w:r>
      <w:r>
        <w:rPr>
          <w:rFonts w:ascii="Times New Roman" w:hAnsi="Times New Roman" w:cs="Times New Roman"/>
          <w:color w:val="auto"/>
          <w:highlight w:val="none"/>
        </w:rPr>
        <w:t>数据处理</w:t>
      </w:r>
    </w:p>
    <w:p w14:paraId="76ACA0FB">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rPr>
        <w:t>采用DPS</w:t>
      </w:r>
      <w:r>
        <w:rPr>
          <w:rFonts w:hint="eastAsia" w:eastAsia="宋体" w:cs="Times New Roman"/>
          <w:color w:val="auto"/>
          <w:szCs w:val="21"/>
          <w:highlight w:val="none"/>
          <w:lang w:val="en-US" w:eastAsia="zh-CN"/>
        </w:rPr>
        <w:t>进行卡方检验</w:t>
      </w:r>
      <w:r>
        <w:rPr>
          <w:rFonts w:hint="default" w:ascii="Times New Roman" w:hAnsi="Times New Roman" w:eastAsia="宋体" w:cs="Times New Roman"/>
          <w:color w:val="auto"/>
          <w:szCs w:val="21"/>
          <w:highlight w:val="none"/>
        </w:rPr>
        <w:t>计算致死中浓度等毒力参数，确定亚致死浓度LC</w:t>
      </w:r>
      <w:r>
        <w:rPr>
          <w:rFonts w:hint="default" w:ascii="Times New Roman" w:hAnsi="Times New Roman" w:eastAsia="宋体" w:cs="Times New Roman"/>
          <w:color w:val="auto"/>
          <w:szCs w:val="21"/>
          <w:highlight w:val="none"/>
          <w:vertAlign w:val="subscript"/>
        </w:rPr>
        <w:t>25</w:t>
      </w:r>
      <w:r>
        <w:rPr>
          <w:rFonts w:hint="default" w:ascii="Times New Roman" w:hAnsi="Times New Roman" w:eastAsia="宋体" w:cs="Times New Roman"/>
          <w:color w:val="auto"/>
          <w:szCs w:val="21"/>
          <w:highlight w:val="none"/>
        </w:rPr>
        <w:t>、LC</w:t>
      </w:r>
      <w:r>
        <w:rPr>
          <w:rFonts w:hint="default" w:ascii="Times New Roman" w:hAnsi="Times New Roman" w:eastAsia="宋体" w:cs="Times New Roman"/>
          <w:color w:val="auto"/>
          <w:szCs w:val="21"/>
          <w:highlight w:val="none"/>
          <w:vertAlign w:val="subscript"/>
        </w:rPr>
        <w:t>50</w:t>
      </w:r>
      <w:r>
        <w:rPr>
          <w:rFonts w:hint="default" w:ascii="Times New Roman" w:hAnsi="Times New Roman" w:eastAsia="宋体" w:cs="Times New Roman"/>
          <w:color w:val="auto"/>
          <w:szCs w:val="21"/>
          <w:highlight w:val="none"/>
        </w:rPr>
        <w:t>及其95%的置信区间。</w:t>
      </w:r>
      <w:r>
        <w:rPr>
          <w:rFonts w:hint="eastAsia" w:eastAsia="宋体" w:cs="Times New Roman"/>
          <w:color w:val="auto"/>
          <w:szCs w:val="21"/>
          <w:highlight w:val="none"/>
          <w:lang w:val="en-US" w:eastAsia="zh-CN"/>
        </w:rPr>
        <w:t>通过</w:t>
      </w:r>
      <w:r>
        <w:rPr>
          <w:rFonts w:hint="default" w:ascii="Times New Roman" w:hAnsi="Times New Roman" w:eastAsia="宋体" w:cs="Times New Roman"/>
          <w:color w:val="auto"/>
          <w:szCs w:val="21"/>
          <w:highlight w:val="none"/>
        </w:rPr>
        <w:t>SPSS 27</w:t>
      </w:r>
      <w:r>
        <w:rPr>
          <w:rFonts w:hint="eastAsia"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软件</w:t>
      </w:r>
      <w:r>
        <w:rPr>
          <w:rFonts w:hint="default" w:ascii="Times New Roman" w:hAnsi="Times New Roman" w:eastAsia="宋体" w:cs="Times New Roman"/>
          <w:color w:val="auto"/>
          <w:szCs w:val="21"/>
          <w:highlight w:val="none"/>
          <w:lang w:val="en-US" w:eastAsia="zh-CN"/>
        </w:rPr>
        <w:t>对</w:t>
      </w:r>
      <w:r>
        <w:rPr>
          <w:rFonts w:hint="eastAsia" w:eastAsia="宋体" w:cs="Times New Roman"/>
          <w:color w:val="auto"/>
          <w:szCs w:val="21"/>
          <w:highlight w:val="none"/>
          <w:lang w:val="en-US" w:eastAsia="zh-CN"/>
        </w:rPr>
        <w:t>其</w:t>
      </w:r>
      <w:r>
        <w:rPr>
          <w:rFonts w:hint="default" w:ascii="Times New Roman" w:hAnsi="Times New Roman" w:eastAsia="宋体" w:cs="Times New Roman"/>
          <w:color w:val="auto"/>
          <w:szCs w:val="21"/>
          <w:highlight w:val="none"/>
          <w:lang w:val="en-US" w:eastAsia="zh-CN"/>
        </w:rPr>
        <w:t>生命表参数进行</w:t>
      </w:r>
      <w:r>
        <w:rPr>
          <w:rFonts w:hint="default" w:ascii="Times New Roman" w:hAnsi="Times New Roman" w:eastAsia="宋体" w:cs="Times New Roman"/>
          <w:color w:val="auto"/>
          <w:szCs w:val="21"/>
          <w:highlight w:val="none"/>
        </w:rPr>
        <w:t>独立样本t检验分析</w:t>
      </w:r>
      <w:r>
        <w:rPr>
          <w:rFonts w:hint="eastAsia" w:eastAsia="宋体" w:cs="Times New Roman"/>
          <w:color w:val="auto"/>
          <w:szCs w:val="21"/>
          <w:highlight w:val="none"/>
          <w:lang w:eastAsia="zh-CN"/>
        </w:rPr>
        <w:t>（</w:t>
      </w:r>
      <w:r>
        <w:rPr>
          <w:rFonts w:hint="default" w:ascii="Times New Roman" w:hAnsi="Times New Roman" w:eastAsia="宋体" w:cs="Times New Roman"/>
          <w:i/>
          <w:iCs/>
          <w:color w:val="auto"/>
          <w:szCs w:val="21"/>
          <w:highlight w:val="none"/>
        </w:rPr>
        <w:t>P</w:t>
      </w:r>
      <w:r>
        <w:rPr>
          <w:rFonts w:hint="default" w:ascii="Times New Roman" w:hAnsi="Times New Roman" w:eastAsia="宋体" w:cs="Times New Roman"/>
          <w:color w:val="auto"/>
          <w:szCs w:val="21"/>
          <w:highlight w:val="none"/>
        </w:rPr>
        <w:t>&lt;0.05</w:t>
      </w:r>
      <w:r>
        <w:rPr>
          <w:rFonts w:hint="eastAsia"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0FD0DD6">
      <w:pPr>
        <w:pStyle w:val="25"/>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2</w:t>
      </w:r>
      <w:r>
        <w:rPr>
          <w:rFonts w:hint="eastAsia"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rPr>
        <w:t>结果</w:t>
      </w:r>
      <w:r>
        <w:rPr>
          <w:rFonts w:hint="eastAsia" w:ascii="Times New Roman" w:hAnsi="Times New Roman" w:cs="Times New Roman"/>
          <w:color w:val="auto"/>
          <w:sz w:val="28"/>
          <w:szCs w:val="28"/>
          <w:highlight w:val="none"/>
          <w:lang w:val="en-US" w:eastAsia="zh-CN"/>
        </w:rPr>
        <w:t>与分析</w:t>
      </w:r>
    </w:p>
    <w:p w14:paraId="02F29F44">
      <w:pPr>
        <w:pStyle w:val="26"/>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2.1 </w:t>
      </w:r>
      <w:r>
        <w:rPr>
          <w:rFonts w:hint="eastAsia" w:cs="Times New Roman"/>
          <w:color w:val="auto"/>
          <w:highlight w:val="none"/>
          <w:lang w:val="en-US" w:eastAsia="zh-CN"/>
        </w:rPr>
        <w:t xml:space="preserve"> </w:t>
      </w:r>
      <w:r>
        <w:rPr>
          <w:rFonts w:hint="eastAsia" w:cs="Times New Roman"/>
          <w:color w:val="auto"/>
          <w:highlight w:val="none"/>
          <w:lang w:eastAsia="zh-CN"/>
        </w:rPr>
        <w:t>虫螨腈</w:t>
      </w:r>
      <w:r>
        <w:rPr>
          <w:rFonts w:ascii="Times New Roman" w:hAnsi="Times New Roman" w:cs="Times New Roman"/>
          <w:color w:val="auto"/>
          <w:highlight w:val="none"/>
        </w:rPr>
        <w:t>对番茄潜叶蛾的室内毒力测定</w:t>
      </w:r>
    </w:p>
    <w:p w14:paraId="4A8A0FBB">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1"/>
          <w:highlight w:val="none"/>
        </w:rPr>
      </w:pPr>
      <w:r>
        <w:rPr>
          <w:rFonts w:hint="eastAsia" w:eastAsia="宋体" w:cs="Times New Roman"/>
          <w:color w:val="auto"/>
          <w:szCs w:val="21"/>
          <w:highlight w:val="none"/>
          <w:lang w:eastAsia="zh-CN"/>
        </w:rPr>
        <w:t>虫螨腈</w:t>
      </w:r>
      <w:r>
        <w:rPr>
          <w:rFonts w:hint="default" w:ascii="Times New Roman" w:hAnsi="Times New Roman" w:eastAsia="宋体" w:cs="Times New Roman"/>
          <w:color w:val="auto"/>
          <w:szCs w:val="21"/>
          <w:highlight w:val="none"/>
        </w:rPr>
        <w:t>对番茄潜叶蛾2龄幼虫</w:t>
      </w:r>
      <w:r>
        <w:rPr>
          <w:rFonts w:hint="eastAsia" w:eastAsia="宋体" w:cs="Times New Roman"/>
          <w:color w:val="auto"/>
          <w:szCs w:val="21"/>
          <w:highlight w:val="none"/>
          <w:lang w:val="en-US" w:eastAsia="zh-CN"/>
        </w:rPr>
        <w:t>的</w:t>
      </w:r>
      <w:r>
        <w:rPr>
          <w:rFonts w:hint="default" w:ascii="Times New Roman" w:hAnsi="Times New Roman" w:eastAsia="宋体" w:cs="Times New Roman"/>
          <w:color w:val="auto"/>
          <w:szCs w:val="21"/>
          <w:highlight w:val="none"/>
        </w:rPr>
        <w:t>致死中浓度LC</w:t>
      </w:r>
      <w:r>
        <w:rPr>
          <w:rFonts w:hint="default" w:ascii="Times New Roman" w:hAnsi="Times New Roman" w:eastAsia="宋体" w:cs="Times New Roman"/>
          <w:color w:val="auto"/>
          <w:szCs w:val="21"/>
          <w:highlight w:val="none"/>
          <w:vertAlign w:val="subscript"/>
        </w:rPr>
        <w:t>50</w:t>
      </w:r>
      <w:r>
        <w:rPr>
          <w:rFonts w:hint="default" w:ascii="Times New Roman" w:hAnsi="Times New Roman" w:eastAsia="宋体" w:cs="Times New Roman"/>
          <w:color w:val="auto"/>
          <w:szCs w:val="21"/>
          <w:highlight w:val="none"/>
        </w:rPr>
        <w:t>为1.33 mg/L</w:t>
      </w:r>
      <w:r>
        <w:rPr>
          <w:rFonts w:hint="eastAsia"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亚致死浓度LC</w:t>
      </w:r>
      <w:r>
        <w:rPr>
          <w:rFonts w:hint="default" w:ascii="Times New Roman" w:hAnsi="Times New Roman" w:eastAsia="宋体" w:cs="Times New Roman"/>
          <w:color w:val="auto"/>
          <w:szCs w:val="21"/>
          <w:highlight w:val="none"/>
          <w:vertAlign w:val="subscript"/>
        </w:rPr>
        <w:t>25</w:t>
      </w:r>
      <w:r>
        <w:rPr>
          <w:rFonts w:hint="default" w:ascii="Times New Roman" w:hAnsi="Times New Roman" w:eastAsia="宋体" w:cs="Times New Roman"/>
          <w:color w:val="auto"/>
          <w:szCs w:val="21"/>
          <w:highlight w:val="none"/>
        </w:rPr>
        <w:t>为0.78 mg/L，</w:t>
      </w:r>
      <w:r>
        <w:rPr>
          <w:rFonts w:hint="eastAsia" w:eastAsia="宋体" w:cs="Times New Roman"/>
          <w:color w:val="auto"/>
          <w:szCs w:val="21"/>
          <w:highlight w:val="none"/>
          <w:lang w:val="en-US" w:eastAsia="zh-CN"/>
        </w:rPr>
        <w:t>其结果如表1所示。</w:t>
      </w:r>
      <w:r>
        <w:rPr>
          <w:rFonts w:hint="default" w:ascii="Times New Roman" w:hAnsi="Times New Roman" w:eastAsia="宋体" w:cs="Times New Roman"/>
          <w:color w:val="auto"/>
          <w:szCs w:val="21"/>
          <w:highlight w:val="none"/>
        </w:rPr>
        <w:t>其中</w:t>
      </w:r>
      <w:r>
        <w:rPr>
          <w:rFonts w:hint="eastAsia" w:eastAsia="宋体" w:cs="Times New Roman"/>
          <w:color w:val="auto"/>
          <w:szCs w:val="21"/>
          <w:highlight w:val="none"/>
          <w:lang w:val="en-US" w:eastAsia="zh-CN"/>
        </w:rPr>
        <w:t>虫螨腈</w:t>
      </w:r>
      <w:r>
        <w:rPr>
          <w:rFonts w:hint="default" w:ascii="Times New Roman" w:hAnsi="Times New Roman" w:eastAsia="宋体" w:cs="Times New Roman"/>
          <w:color w:val="auto"/>
          <w:szCs w:val="21"/>
          <w:highlight w:val="none"/>
        </w:rPr>
        <w:t>LC</w:t>
      </w:r>
      <w:r>
        <w:rPr>
          <w:rFonts w:hint="default" w:ascii="Times New Roman" w:hAnsi="Times New Roman" w:eastAsia="宋体" w:cs="Times New Roman"/>
          <w:color w:val="auto"/>
          <w:szCs w:val="21"/>
          <w:highlight w:val="none"/>
          <w:vertAlign w:val="subscript"/>
        </w:rPr>
        <w:t>25</w:t>
      </w:r>
      <w:r>
        <w:rPr>
          <w:rFonts w:hint="default" w:ascii="Times New Roman" w:hAnsi="Times New Roman" w:eastAsia="宋体" w:cs="Times New Roman"/>
          <w:color w:val="auto"/>
          <w:szCs w:val="21"/>
          <w:highlight w:val="none"/>
        </w:rPr>
        <w:t>用于后续研究</w:t>
      </w:r>
      <w:r>
        <w:rPr>
          <w:rFonts w:hint="eastAsia" w:eastAsia="宋体" w:cs="Times New Roman"/>
          <w:color w:val="auto"/>
          <w:szCs w:val="21"/>
          <w:highlight w:val="none"/>
          <w:lang w:eastAsia="zh-CN"/>
        </w:rPr>
        <w:t>虫螨腈</w:t>
      </w:r>
      <w:r>
        <w:rPr>
          <w:rFonts w:hint="default" w:ascii="Times New Roman" w:hAnsi="Times New Roman" w:eastAsia="宋体" w:cs="Times New Roman"/>
          <w:color w:val="auto"/>
          <w:szCs w:val="21"/>
          <w:highlight w:val="none"/>
        </w:rPr>
        <w:t>亚致死剂量对番茄潜叶蛾实验室种群</w:t>
      </w:r>
      <w:r>
        <w:rPr>
          <w:rFonts w:hint="eastAsia" w:ascii="Times New Roman" w:hAnsi="Times New Roman" w:eastAsia="宋体" w:cs="Times New Roman"/>
          <w:color w:val="auto"/>
          <w:szCs w:val="21"/>
          <w:highlight w:val="none"/>
          <w:lang w:val="en-US" w:eastAsia="zh-CN"/>
        </w:rPr>
        <w:t>生长发育</w:t>
      </w:r>
      <w:r>
        <w:rPr>
          <w:rFonts w:hint="default" w:ascii="Times New Roman" w:hAnsi="Times New Roman" w:eastAsia="宋体" w:cs="Times New Roman"/>
          <w:color w:val="auto"/>
          <w:szCs w:val="21"/>
          <w:highlight w:val="none"/>
        </w:rPr>
        <w:t>及酶活变化的影响。</w:t>
      </w:r>
    </w:p>
    <w:p w14:paraId="674CEC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表1</w:t>
      </w:r>
      <w:r>
        <w:rPr>
          <w:rFonts w:hint="eastAsia" w:eastAsia="黑体" w:cs="Times New Roman"/>
          <w:color w:val="auto"/>
          <w:sz w:val="18"/>
          <w:szCs w:val="18"/>
          <w:highlight w:val="none"/>
          <w:lang w:val="en-US" w:eastAsia="zh-CN"/>
        </w:rPr>
        <w:t xml:space="preserve"> </w:t>
      </w:r>
      <w:r>
        <w:rPr>
          <w:rFonts w:hint="default" w:ascii="Times New Roman" w:hAnsi="Times New Roman" w:eastAsia="黑体" w:cs="Times New Roman"/>
          <w:color w:val="auto"/>
          <w:sz w:val="18"/>
          <w:szCs w:val="18"/>
          <w:highlight w:val="none"/>
        </w:rPr>
        <w:t xml:space="preserve"> </w:t>
      </w:r>
      <w:r>
        <w:rPr>
          <w:rFonts w:hint="eastAsia" w:eastAsia="黑体" w:cs="Times New Roman"/>
          <w:color w:val="auto"/>
          <w:sz w:val="18"/>
          <w:szCs w:val="18"/>
          <w:highlight w:val="none"/>
          <w:lang w:eastAsia="zh-CN"/>
        </w:rPr>
        <w:t>虫螨腈</w:t>
      </w:r>
      <w:r>
        <w:rPr>
          <w:rFonts w:hint="default" w:ascii="Times New Roman" w:hAnsi="Times New Roman" w:eastAsia="黑体" w:cs="Times New Roman"/>
          <w:color w:val="auto"/>
          <w:sz w:val="18"/>
          <w:szCs w:val="18"/>
          <w:highlight w:val="none"/>
        </w:rPr>
        <w:t>对番茄潜叶蛾2龄幼虫的毒力测定</w:t>
      </w:r>
    </w:p>
    <w:p w14:paraId="10638DAB">
      <w:pPr>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auto"/>
        <w:rPr>
          <w:rFonts w:hint="default" w:ascii="Times New Roman" w:hAnsi="Times New Roman" w:eastAsia="黑体" w:cs="Times New Roman"/>
          <w:i/>
          <w:iCs/>
          <w:color w:val="auto"/>
          <w:sz w:val="18"/>
          <w:szCs w:val="18"/>
          <w:highlight w:val="none"/>
        </w:rPr>
      </w:pPr>
      <w:r>
        <w:rPr>
          <w:rFonts w:hint="default" w:ascii="Times New Roman" w:hAnsi="Times New Roman" w:eastAsia="黑体" w:cs="Times New Roman"/>
          <w:color w:val="auto"/>
          <w:sz w:val="18"/>
          <w:szCs w:val="18"/>
          <w:highlight w:val="none"/>
        </w:rPr>
        <w:t xml:space="preserve">Table 1 </w:t>
      </w:r>
      <w:r>
        <w:rPr>
          <w:rFonts w:hint="eastAsia" w:eastAsia="黑体" w:cs="Times New Roman"/>
          <w:color w:val="auto"/>
          <w:sz w:val="18"/>
          <w:szCs w:val="18"/>
          <w:highlight w:val="none"/>
          <w:lang w:val="en-US" w:eastAsia="zh-CN"/>
        </w:rPr>
        <w:t xml:space="preserve"> </w:t>
      </w:r>
      <w:r>
        <w:rPr>
          <w:rFonts w:hint="default" w:ascii="Times New Roman" w:hAnsi="Times New Roman" w:eastAsia="黑体" w:cs="Times New Roman"/>
          <w:color w:val="auto"/>
          <w:sz w:val="18"/>
          <w:szCs w:val="18"/>
          <w:highlight w:val="none"/>
        </w:rPr>
        <w:t>Toxicity of chlorfenapyr to the 2</w:t>
      </w:r>
      <w:r>
        <w:rPr>
          <w:rFonts w:hint="default" w:ascii="Times New Roman" w:hAnsi="Times New Roman" w:eastAsia="黑体" w:cs="Times New Roman"/>
          <w:color w:val="auto"/>
          <w:sz w:val="18"/>
          <w:szCs w:val="18"/>
          <w:highlight w:val="none"/>
          <w:vertAlign w:val="superscript"/>
        </w:rPr>
        <w:t>nd</w:t>
      </w:r>
      <w:r>
        <w:rPr>
          <w:rFonts w:hint="default" w:ascii="Times New Roman" w:hAnsi="Times New Roman" w:eastAsia="黑体" w:cs="Times New Roman"/>
          <w:color w:val="auto"/>
          <w:sz w:val="18"/>
          <w:szCs w:val="18"/>
          <w:highlight w:val="none"/>
        </w:rPr>
        <w:t xml:space="preserve"> instar larvae of </w:t>
      </w:r>
      <w:r>
        <w:rPr>
          <w:rFonts w:hint="default" w:ascii="Times New Roman" w:hAnsi="Times New Roman" w:eastAsia="黑体" w:cs="Times New Roman"/>
          <w:i/>
          <w:iCs/>
          <w:color w:val="auto"/>
          <w:sz w:val="18"/>
          <w:szCs w:val="18"/>
          <w:highlight w:val="none"/>
        </w:rPr>
        <w:t>Tuta absoluta</w:t>
      </w:r>
    </w:p>
    <w:tbl>
      <w:tblPr>
        <w:tblStyle w:val="13"/>
        <w:tblW w:w="8039" w:type="dxa"/>
        <w:jc w:val="center"/>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017"/>
        <w:gridCol w:w="1467"/>
        <w:gridCol w:w="1356"/>
        <w:gridCol w:w="1416"/>
        <w:gridCol w:w="884"/>
        <w:gridCol w:w="1196"/>
        <w:gridCol w:w="703"/>
      </w:tblGrid>
      <w:tr w14:paraId="43CB7CAA">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1128" w:hRule="atLeast"/>
          <w:jc w:val="center"/>
        </w:trPr>
        <w:tc>
          <w:tcPr>
            <w:tcW w:w="1017" w:type="dxa"/>
            <w:tcBorders>
              <w:tl2br w:val="nil"/>
              <w:tr2bl w:val="nil"/>
            </w:tcBorders>
            <w:vAlign w:val="center"/>
          </w:tcPr>
          <w:p w14:paraId="1E5AF59D">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斜率±标准误Slope±SE</w:t>
            </w:r>
          </w:p>
        </w:tc>
        <w:tc>
          <w:tcPr>
            <w:tcW w:w="1467" w:type="dxa"/>
            <w:tcBorders>
              <w:tl2br w:val="nil"/>
              <w:tr2bl w:val="nil"/>
            </w:tcBorders>
            <w:vAlign w:val="center"/>
          </w:tcPr>
          <w:p w14:paraId="179A22D9">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LC</w:t>
            </w:r>
            <w:r>
              <w:rPr>
                <w:rFonts w:hint="default" w:ascii="Times New Roman" w:hAnsi="Times New Roman" w:eastAsia="宋体" w:cs="Times New Roman"/>
                <w:color w:val="auto"/>
                <w:sz w:val="15"/>
                <w:szCs w:val="15"/>
                <w:highlight w:val="none"/>
                <w:vertAlign w:val="subscript"/>
              </w:rPr>
              <w:t>25</w:t>
            </w:r>
            <w:r>
              <w:rPr>
                <w:rFonts w:hint="default" w:ascii="Times New Roman" w:hAnsi="Times New Roman" w:eastAsia="宋体" w:cs="Times New Roman"/>
                <w:color w:val="auto"/>
                <w:sz w:val="15"/>
                <w:szCs w:val="15"/>
                <w:highlight w:val="none"/>
              </w:rPr>
              <w:t>（mg/L）</w:t>
            </w:r>
          </w:p>
          <w:p w14:paraId="2588B2DD">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(95%置信区间）</w:t>
            </w:r>
          </w:p>
          <w:p w14:paraId="6F97C372">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(95% Confidence</w:t>
            </w:r>
          </w:p>
          <w:p w14:paraId="1C40C635">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limits)</w:t>
            </w:r>
          </w:p>
        </w:tc>
        <w:tc>
          <w:tcPr>
            <w:tcW w:w="1356" w:type="dxa"/>
            <w:tcBorders>
              <w:tl2br w:val="nil"/>
              <w:tr2bl w:val="nil"/>
            </w:tcBorders>
            <w:vAlign w:val="center"/>
          </w:tcPr>
          <w:p w14:paraId="68411016">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LC</w:t>
            </w:r>
            <w:r>
              <w:rPr>
                <w:rFonts w:hint="default" w:ascii="Times New Roman" w:hAnsi="Times New Roman" w:eastAsia="宋体" w:cs="Times New Roman"/>
                <w:color w:val="auto"/>
                <w:sz w:val="15"/>
                <w:szCs w:val="15"/>
                <w:highlight w:val="none"/>
                <w:vertAlign w:val="subscript"/>
              </w:rPr>
              <w:t>50</w:t>
            </w:r>
            <w:r>
              <w:rPr>
                <w:rFonts w:hint="default" w:ascii="Times New Roman" w:hAnsi="Times New Roman" w:eastAsia="宋体" w:cs="Times New Roman"/>
                <w:color w:val="auto"/>
                <w:sz w:val="15"/>
                <w:szCs w:val="15"/>
                <w:highlight w:val="none"/>
              </w:rPr>
              <w:t>（mg/L）</w:t>
            </w:r>
          </w:p>
          <w:p w14:paraId="285809F8">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（95%置信区间）</w:t>
            </w:r>
          </w:p>
          <w:p w14:paraId="497A4CDC">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(95% Confidence</w:t>
            </w:r>
          </w:p>
          <w:p w14:paraId="1F2F3172">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limits)</w:t>
            </w:r>
          </w:p>
        </w:tc>
        <w:tc>
          <w:tcPr>
            <w:tcW w:w="1416" w:type="dxa"/>
            <w:tcBorders>
              <w:tl2br w:val="nil"/>
              <w:tr2bl w:val="nil"/>
            </w:tcBorders>
            <w:vAlign w:val="center"/>
          </w:tcPr>
          <w:p w14:paraId="23DFE15C">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LC</w:t>
            </w:r>
            <w:r>
              <w:rPr>
                <w:rFonts w:hint="default" w:ascii="Times New Roman" w:hAnsi="Times New Roman" w:eastAsia="宋体" w:cs="Times New Roman"/>
                <w:color w:val="auto"/>
                <w:sz w:val="15"/>
                <w:szCs w:val="15"/>
                <w:highlight w:val="none"/>
                <w:vertAlign w:val="subscript"/>
              </w:rPr>
              <w:t>95</w:t>
            </w:r>
            <w:r>
              <w:rPr>
                <w:rFonts w:hint="default" w:ascii="Times New Roman" w:hAnsi="Times New Roman" w:eastAsia="宋体" w:cs="Times New Roman"/>
                <w:color w:val="auto"/>
                <w:sz w:val="15"/>
                <w:szCs w:val="15"/>
                <w:highlight w:val="none"/>
              </w:rPr>
              <w:t>（mg/L）</w:t>
            </w:r>
          </w:p>
          <w:p w14:paraId="6BFB47F4">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（95%置信区间）</w:t>
            </w:r>
          </w:p>
          <w:p w14:paraId="3F8C8103">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(95% Confidence</w:t>
            </w:r>
          </w:p>
          <w:p w14:paraId="0A8C93D1">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limits)</w:t>
            </w:r>
          </w:p>
        </w:tc>
        <w:tc>
          <w:tcPr>
            <w:tcW w:w="884" w:type="dxa"/>
            <w:tcBorders>
              <w:tl2br w:val="nil"/>
              <w:tr2bl w:val="nil"/>
            </w:tcBorders>
            <w:vAlign w:val="center"/>
          </w:tcPr>
          <w:p w14:paraId="7C55FFCD">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vertAlign w:val="superscript"/>
                <w:lang w:val="en-US" w:eastAsia="zh-CN"/>
              </w:rPr>
            </w:pPr>
            <w:r>
              <w:rPr>
                <w:rFonts w:hint="default" w:ascii="Times New Roman" w:hAnsi="Times New Roman" w:eastAsia="宋体" w:cs="Times New Roman"/>
                <w:color w:val="auto"/>
                <w:sz w:val="15"/>
                <w:szCs w:val="15"/>
                <w:highlight w:val="none"/>
              </w:rPr>
              <w:t>卡方</w:t>
            </w:r>
            <w:r>
              <w:rPr>
                <w:rFonts w:hint="default" w:ascii="Times New Roman" w:hAnsi="Times New Roman" w:eastAsia="宋体" w:cs="Times New Roman"/>
                <w:color w:val="auto"/>
                <w:sz w:val="15"/>
                <w:szCs w:val="15"/>
                <w:highlight w:val="none"/>
                <w:lang w:val="en-US" w:eastAsia="zh-CN"/>
              </w:rPr>
              <w:t>值</w:t>
            </w:r>
            <w:r>
              <w:rPr>
                <w:rFonts w:hint="default" w:ascii="Times New Roman" w:hAnsi="Times New Roman" w:eastAsia="宋体" w:cs="Times New Roman"/>
                <w:i/>
                <w:iCs/>
                <w:color w:val="auto"/>
                <w:sz w:val="15"/>
                <w:szCs w:val="15"/>
                <w:highlight w:val="none"/>
                <w:lang w:val="en-US" w:eastAsia="zh-CN"/>
              </w:rPr>
              <w:t>x</w:t>
            </w:r>
            <w:r>
              <w:rPr>
                <w:rFonts w:hint="default" w:ascii="Times New Roman" w:hAnsi="Times New Roman" w:eastAsia="宋体" w:cs="Times New Roman"/>
                <w:color w:val="auto"/>
                <w:sz w:val="15"/>
                <w:szCs w:val="15"/>
                <w:highlight w:val="none"/>
                <w:vertAlign w:val="superscript"/>
                <w:lang w:val="en-US" w:eastAsia="zh-CN"/>
              </w:rPr>
              <w:t>2</w:t>
            </w:r>
          </w:p>
          <w:p w14:paraId="5DF28351">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vertAlign w:val="superscript"/>
                <w:lang w:val="en-US" w:eastAsia="zh-CN"/>
              </w:rPr>
            </w:pPr>
            <w:r>
              <w:rPr>
                <w:rFonts w:hint="default" w:ascii="Times New Roman" w:hAnsi="Times New Roman" w:eastAsia="宋体" w:cs="Times New Roman"/>
                <w:color w:val="auto"/>
                <w:sz w:val="15"/>
                <w:szCs w:val="15"/>
                <w:highlight w:val="none"/>
                <w:vertAlign w:val="baseline"/>
                <w:lang w:val="en-US" w:eastAsia="zh-CN"/>
              </w:rPr>
              <w:t>Chi-square</w:t>
            </w:r>
          </w:p>
        </w:tc>
        <w:tc>
          <w:tcPr>
            <w:tcW w:w="1196" w:type="dxa"/>
            <w:tcBorders>
              <w:tl2br w:val="nil"/>
              <w:tr2bl w:val="nil"/>
            </w:tcBorders>
            <w:vAlign w:val="center"/>
          </w:tcPr>
          <w:p w14:paraId="255997D5">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i/>
                <w:iCs/>
                <w:color w:val="auto"/>
                <w:sz w:val="15"/>
                <w:szCs w:val="15"/>
                <w:highlight w:val="none"/>
                <w:lang w:val="en-US" w:eastAsia="zh-CN"/>
              </w:rPr>
            </w:pPr>
            <w:r>
              <w:rPr>
                <w:rFonts w:hint="default" w:ascii="Times New Roman" w:hAnsi="Times New Roman" w:eastAsia="宋体" w:cs="Times New Roman"/>
                <w:color w:val="auto"/>
                <w:sz w:val="15"/>
                <w:szCs w:val="15"/>
                <w:highlight w:val="none"/>
                <w:lang w:val="en-US" w:eastAsia="zh-CN"/>
              </w:rPr>
              <w:t>自由度</w:t>
            </w:r>
            <w:r>
              <w:rPr>
                <w:rFonts w:hint="default" w:ascii="Times New Roman" w:hAnsi="Times New Roman" w:eastAsia="宋体" w:cs="Times New Roman"/>
                <w:i w:val="0"/>
                <w:iCs w:val="0"/>
                <w:color w:val="auto"/>
                <w:sz w:val="15"/>
                <w:szCs w:val="15"/>
                <w:highlight w:val="none"/>
                <w:lang w:val="en-US" w:eastAsia="zh-CN"/>
              </w:rPr>
              <w:t>df</w:t>
            </w:r>
          </w:p>
          <w:p w14:paraId="52E0112F">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i/>
                <w:iCs/>
                <w:color w:val="auto"/>
                <w:sz w:val="15"/>
                <w:szCs w:val="15"/>
                <w:highlight w:val="none"/>
                <w:lang w:val="en-US" w:eastAsia="zh-CN"/>
              </w:rPr>
            </w:pPr>
            <w:r>
              <w:rPr>
                <w:rFonts w:hint="default" w:ascii="Times New Roman" w:hAnsi="Times New Roman" w:eastAsia="宋体" w:cs="Times New Roman"/>
                <w:i w:val="0"/>
                <w:iCs w:val="0"/>
                <w:color w:val="auto"/>
                <w:sz w:val="15"/>
                <w:szCs w:val="15"/>
                <w:highlight w:val="none"/>
                <w:lang w:val="en-US" w:eastAsia="zh-CN"/>
              </w:rPr>
              <w:t>degree of freedom</w:t>
            </w:r>
          </w:p>
        </w:tc>
        <w:tc>
          <w:tcPr>
            <w:tcW w:w="703" w:type="dxa"/>
            <w:tcBorders>
              <w:tl2br w:val="nil"/>
              <w:tr2bl w:val="nil"/>
            </w:tcBorders>
            <w:vAlign w:val="center"/>
          </w:tcPr>
          <w:p w14:paraId="74710B46">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lang w:val="en-US" w:eastAsia="zh-CN"/>
              </w:rPr>
            </w:pPr>
            <w:r>
              <w:rPr>
                <w:rFonts w:hint="default" w:ascii="Times New Roman" w:hAnsi="Times New Roman" w:eastAsia="宋体" w:cs="Times New Roman"/>
                <w:i/>
                <w:iCs/>
                <w:color w:val="auto"/>
                <w:sz w:val="15"/>
                <w:szCs w:val="15"/>
                <w:highlight w:val="none"/>
                <w:lang w:val="en-US" w:eastAsia="zh-CN"/>
              </w:rPr>
              <w:t>P</w:t>
            </w:r>
            <w:r>
              <w:rPr>
                <w:rFonts w:hint="default" w:ascii="Times New Roman" w:hAnsi="Times New Roman" w:eastAsia="宋体" w:cs="Times New Roman"/>
                <w:color w:val="auto"/>
                <w:sz w:val="15"/>
                <w:szCs w:val="15"/>
                <w:highlight w:val="none"/>
                <w:lang w:val="en-US" w:eastAsia="zh-CN"/>
              </w:rPr>
              <w:t>值</w:t>
            </w:r>
          </w:p>
          <w:p w14:paraId="2708458C">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lang w:val="en-US" w:eastAsia="zh-CN"/>
              </w:rPr>
            </w:pPr>
            <w:r>
              <w:rPr>
                <w:rFonts w:hint="default" w:ascii="Times New Roman" w:hAnsi="Times New Roman" w:eastAsia="宋体" w:cs="Times New Roman"/>
                <w:i/>
                <w:iCs/>
                <w:color w:val="auto"/>
                <w:sz w:val="15"/>
                <w:szCs w:val="15"/>
                <w:highlight w:val="none"/>
                <w:lang w:val="en-US" w:eastAsia="zh-CN"/>
              </w:rPr>
              <w:t>P</w:t>
            </w:r>
            <w:r>
              <w:rPr>
                <w:rFonts w:hint="default" w:ascii="Times New Roman" w:hAnsi="Times New Roman" w:eastAsia="宋体" w:cs="Times New Roman"/>
                <w:color w:val="auto"/>
                <w:sz w:val="15"/>
                <w:szCs w:val="15"/>
                <w:highlight w:val="none"/>
                <w:lang w:val="en-US" w:eastAsia="zh-CN"/>
              </w:rPr>
              <w:t>-value</w:t>
            </w:r>
          </w:p>
        </w:tc>
      </w:tr>
      <w:tr w14:paraId="5D50ADB5">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393" w:hRule="atLeast"/>
          <w:jc w:val="center"/>
        </w:trPr>
        <w:tc>
          <w:tcPr>
            <w:tcW w:w="1017" w:type="dxa"/>
            <w:tcBorders>
              <w:tl2br w:val="nil"/>
              <w:tr2bl w:val="nil"/>
            </w:tcBorders>
            <w:vAlign w:val="center"/>
          </w:tcPr>
          <w:p w14:paraId="33686FB4">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2.90</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rPr>
              <w:t>±</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rPr>
              <w:t>0.44</w:t>
            </w:r>
          </w:p>
        </w:tc>
        <w:tc>
          <w:tcPr>
            <w:tcW w:w="1467" w:type="dxa"/>
            <w:tcBorders>
              <w:tl2br w:val="nil"/>
              <w:tr2bl w:val="nil"/>
            </w:tcBorders>
            <w:vAlign w:val="center"/>
          </w:tcPr>
          <w:p w14:paraId="2B4E409F">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0.78（0.48~1.05）</w:t>
            </w:r>
          </w:p>
        </w:tc>
        <w:tc>
          <w:tcPr>
            <w:tcW w:w="1356" w:type="dxa"/>
            <w:tcBorders>
              <w:tl2br w:val="nil"/>
              <w:tr2bl w:val="nil"/>
            </w:tcBorders>
            <w:vAlign w:val="center"/>
          </w:tcPr>
          <w:p w14:paraId="0E356E6E">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1.33（0.97~1.67）</w:t>
            </w:r>
          </w:p>
        </w:tc>
        <w:tc>
          <w:tcPr>
            <w:tcW w:w="1416" w:type="dxa"/>
            <w:tcBorders>
              <w:tl2br w:val="nil"/>
              <w:tr2bl w:val="nil"/>
            </w:tcBorders>
            <w:vAlign w:val="center"/>
          </w:tcPr>
          <w:p w14:paraId="6E72E678">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4.92（3.73~7.67）</w:t>
            </w:r>
          </w:p>
        </w:tc>
        <w:tc>
          <w:tcPr>
            <w:tcW w:w="884" w:type="dxa"/>
            <w:tcBorders>
              <w:tl2br w:val="nil"/>
              <w:tr2bl w:val="nil"/>
            </w:tcBorders>
            <w:vAlign w:val="center"/>
          </w:tcPr>
          <w:p w14:paraId="77010D3E">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0.68</w:t>
            </w:r>
          </w:p>
        </w:tc>
        <w:tc>
          <w:tcPr>
            <w:tcW w:w="1196" w:type="dxa"/>
            <w:tcBorders>
              <w:tl2br w:val="nil"/>
              <w:tr2bl w:val="nil"/>
            </w:tcBorders>
            <w:vAlign w:val="center"/>
          </w:tcPr>
          <w:p w14:paraId="5545CE4E">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lang w:eastAsia="zh-CN"/>
              </w:rPr>
            </w:pPr>
            <w:r>
              <w:rPr>
                <w:rFonts w:hint="default" w:ascii="Times New Roman" w:hAnsi="Times New Roman" w:eastAsia="宋体" w:cs="Times New Roman"/>
                <w:color w:val="auto"/>
                <w:sz w:val="15"/>
                <w:szCs w:val="15"/>
                <w:highlight w:val="none"/>
                <w:lang w:val="en-US" w:eastAsia="zh-CN"/>
              </w:rPr>
              <w:t>3</w:t>
            </w:r>
          </w:p>
        </w:tc>
        <w:tc>
          <w:tcPr>
            <w:tcW w:w="703" w:type="dxa"/>
            <w:tcBorders>
              <w:tl2br w:val="nil"/>
              <w:tr2bl w:val="nil"/>
            </w:tcBorders>
            <w:vAlign w:val="center"/>
          </w:tcPr>
          <w:p w14:paraId="24855CF3">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5"/>
                <w:szCs w:val="15"/>
                <w:highlight w:val="none"/>
                <w:lang w:val="en-US" w:eastAsia="zh-CN"/>
              </w:rPr>
            </w:pPr>
            <w:r>
              <w:rPr>
                <w:rFonts w:hint="default" w:ascii="Times New Roman" w:hAnsi="Times New Roman" w:eastAsia="宋体" w:cs="Times New Roman"/>
                <w:color w:val="auto"/>
                <w:sz w:val="15"/>
                <w:szCs w:val="15"/>
                <w:highlight w:val="none"/>
                <w:lang w:val="en-US" w:eastAsia="zh-CN"/>
              </w:rPr>
              <w:t>0.88</w:t>
            </w:r>
          </w:p>
        </w:tc>
      </w:tr>
    </w:tbl>
    <w:p w14:paraId="234C0D7A">
      <w:pPr>
        <w:pStyle w:val="26"/>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 xml:space="preserve"> </w:t>
      </w:r>
      <w:r>
        <w:rPr>
          <w:rFonts w:hint="eastAsia" w:cs="Times New Roman"/>
          <w:color w:val="auto"/>
          <w:highlight w:val="none"/>
          <w:lang w:eastAsia="zh-CN"/>
        </w:rPr>
        <w:t>虫螨腈</w:t>
      </w:r>
      <w:r>
        <w:rPr>
          <w:rFonts w:ascii="Times New Roman" w:hAnsi="Times New Roman" w:cs="Times New Roman"/>
          <w:color w:val="auto"/>
          <w:highlight w:val="none"/>
        </w:rPr>
        <w:t>LC</w:t>
      </w:r>
      <w:r>
        <w:rPr>
          <w:rFonts w:ascii="Times New Roman" w:hAnsi="Times New Roman" w:cs="Times New Roman"/>
          <w:color w:val="auto"/>
          <w:highlight w:val="none"/>
          <w:vertAlign w:val="subscript"/>
        </w:rPr>
        <w:t>25</w:t>
      </w:r>
      <w:r>
        <w:rPr>
          <w:rFonts w:ascii="Times New Roman" w:hAnsi="Times New Roman" w:cs="Times New Roman"/>
          <w:color w:val="auto"/>
          <w:highlight w:val="none"/>
        </w:rPr>
        <w:t>胁迫下的番茄潜叶蛾</w:t>
      </w:r>
      <w:r>
        <w:rPr>
          <w:rFonts w:hint="default" w:ascii="Times New Roman" w:hAnsi="Times New Roman" w:cs="Times New Roman"/>
          <w:color w:val="auto"/>
          <w:highlight w:val="none"/>
        </w:rPr>
        <w:t>生物学特性</w:t>
      </w:r>
      <w:r>
        <w:rPr>
          <w:rFonts w:ascii="Times New Roman" w:hAnsi="Times New Roman" w:cs="Times New Roman"/>
          <w:color w:val="auto"/>
          <w:highlight w:val="none"/>
        </w:rPr>
        <w:t>的影响</w:t>
      </w:r>
    </w:p>
    <w:p w14:paraId="6375F736">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cs="Times New Roman" w:eastAsiaTheme="minorEastAsia"/>
          <w:color w:val="auto"/>
          <w:szCs w:val="21"/>
          <w:highlight w:val="none"/>
          <w:lang w:val="en-US" w:eastAsia="zh-CN"/>
        </w:rPr>
      </w:pPr>
      <w:r>
        <w:rPr>
          <w:rFonts w:hint="eastAsia" w:cs="Times New Roman"/>
          <w:color w:val="auto"/>
          <w:szCs w:val="21"/>
          <w:highlight w:val="none"/>
          <w:lang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hint="eastAsia" w:ascii="Times New Roman" w:hAnsi="Times New Roman" w:cs="Times New Roman"/>
          <w:color w:val="auto"/>
          <w:szCs w:val="21"/>
          <w:highlight w:val="none"/>
          <w:vertAlign w:val="baseline"/>
          <w:lang w:val="en-US" w:eastAsia="zh-CN"/>
        </w:rPr>
        <w:t>对</w:t>
      </w:r>
      <w:r>
        <w:rPr>
          <w:rFonts w:ascii="Times New Roman" w:hAnsi="Times New Roman" w:cs="Times New Roman"/>
          <w:color w:val="auto"/>
          <w:szCs w:val="21"/>
          <w:highlight w:val="none"/>
        </w:rPr>
        <w:t>番茄潜叶蛾</w:t>
      </w:r>
      <w:r>
        <w:rPr>
          <w:rFonts w:hint="eastAsia" w:ascii="Times New Roman" w:hAnsi="Times New Roman" w:cs="Times New Roman"/>
          <w:color w:val="auto"/>
          <w:szCs w:val="21"/>
          <w:highlight w:val="none"/>
          <w:lang w:val="en-US" w:eastAsia="zh-CN"/>
        </w:rPr>
        <w:t>的</w:t>
      </w:r>
      <w:r>
        <w:rPr>
          <w:rFonts w:hint="eastAsia" w:ascii="Times New Roman" w:hAnsi="Times New Roman" w:cs="Times New Roman"/>
          <w:color w:val="auto"/>
          <w:szCs w:val="21"/>
          <w:highlight w:val="none"/>
        </w:rPr>
        <w:t>生物学</w:t>
      </w:r>
      <w:r>
        <w:rPr>
          <w:rFonts w:hint="eastAsia" w:ascii="Times New Roman" w:hAnsi="Times New Roman" w:cs="Times New Roman"/>
          <w:color w:val="auto"/>
          <w:szCs w:val="21"/>
          <w:highlight w:val="none"/>
          <w:lang w:val="en-US" w:eastAsia="zh-CN"/>
        </w:rPr>
        <w:t>特性有</w:t>
      </w:r>
      <w:bookmarkStart w:id="30" w:name="_GoBack"/>
      <w:bookmarkEnd w:id="30"/>
      <w:r>
        <w:rPr>
          <w:rFonts w:hint="eastAsia" w:ascii="Times New Roman" w:hAnsi="Times New Roman" w:cs="Times New Roman"/>
          <w:color w:val="auto"/>
          <w:szCs w:val="21"/>
          <w:highlight w:val="none"/>
          <w:lang w:val="en-US" w:eastAsia="zh-CN"/>
        </w:rPr>
        <w:t>一定影响。</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胁迫番茄潜叶蛾48</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h后，番茄潜叶蛾亲代F</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和子代F</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的幼虫期没有显著性影响</w:t>
      </w:r>
      <w:r>
        <w:rPr>
          <w:rFonts w:hint="eastAsia" w:ascii="Times New Roman" w:hAnsi="Times New Roman" w:cs="Times New Roman"/>
          <w:color w:val="auto"/>
          <w:szCs w:val="21"/>
          <w:highlight w:val="none"/>
        </w:rPr>
        <w:t>（图1</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A</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然而，</w:t>
      </w:r>
      <w:r>
        <w:rPr>
          <w:rFonts w:hint="eastAsia" w:cs="Times New Roman"/>
          <w:color w:val="auto"/>
          <w:szCs w:val="21"/>
          <w:highlight w:val="none"/>
          <w:lang w:val="en-US"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hint="eastAsia" w:ascii="Times New Roman" w:hAnsi="Times New Roman" w:cs="Times New Roman"/>
          <w:color w:val="auto"/>
          <w:szCs w:val="21"/>
          <w:highlight w:val="none"/>
          <w:lang w:val="en-US" w:eastAsia="zh-CN"/>
        </w:rPr>
        <w:t>浓度</w:t>
      </w:r>
      <w:r>
        <w:rPr>
          <w:rFonts w:ascii="Times New Roman" w:hAnsi="Times New Roman" w:cs="Times New Roman"/>
          <w:color w:val="auto"/>
          <w:szCs w:val="21"/>
          <w:highlight w:val="none"/>
        </w:rPr>
        <w:t>显著</w:t>
      </w:r>
      <w:r>
        <w:rPr>
          <w:rFonts w:hint="eastAsia" w:ascii="Times New Roman" w:hAnsi="Times New Roman" w:cs="Times New Roman"/>
          <w:color w:val="auto"/>
          <w:szCs w:val="21"/>
          <w:highlight w:val="none"/>
        </w:rPr>
        <w:t>延长</w:t>
      </w:r>
      <w:r>
        <w:rPr>
          <w:rFonts w:ascii="Times New Roman" w:hAnsi="Times New Roman" w:cs="Times New Roman"/>
          <w:color w:val="auto"/>
          <w:szCs w:val="21"/>
          <w:highlight w:val="none"/>
        </w:rPr>
        <w:t>了子代F</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的蛹期（</w:t>
      </w:r>
      <w:r>
        <w:rPr>
          <w:rFonts w:ascii="Times New Roman" w:hAnsi="Times New Roman" w:cs="Times New Roman"/>
          <w:i/>
          <w:color w:val="auto"/>
          <w:szCs w:val="21"/>
          <w:highlight w:val="none"/>
        </w:rPr>
        <w:t>P</w:t>
      </w:r>
      <w:r>
        <w:rPr>
          <w:rFonts w:ascii="Times New Roman" w:hAnsi="Times New Roman" w:cs="Times New Roman"/>
          <w:color w:val="auto"/>
          <w:szCs w:val="21"/>
          <w:highlight w:val="none"/>
        </w:rPr>
        <w:t>＜0.05），而</w:t>
      </w:r>
      <w:r>
        <w:rPr>
          <w:rFonts w:hint="eastAsia" w:ascii="Times New Roman" w:hAnsi="Times New Roman" w:cs="Times New Roman"/>
          <w:color w:val="auto"/>
          <w:szCs w:val="21"/>
          <w:highlight w:val="none"/>
        </w:rPr>
        <w:t>对</w:t>
      </w:r>
      <w:r>
        <w:rPr>
          <w:rFonts w:ascii="Times New Roman" w:hAnsi="Times New Roman" w:cs="Times New Roman"/>
          <w:color w:val="auto"/>
          <w:szCs w:val="21"/>
          <w:highlight w:val="none"/>
        </w:rPr>
        <w:t>亲代F</w:t>
      </w:r>
      <w:r>
        <w:rPr>
          <w:rFonts w:ascii="Times New Roman" w:hAnsi="Times New Roman" w:cs="Times New Roman"/>
          <w:color w:val="auto"/>
          <w:szCs w:val="21"/>
          <w:highlight w:val="none"/>
          <w:vertAlign w:val="subscript"/>
        </w:rPr>
        <w:t>0</w:t>
      </w:r>
      <w:r>
        <w:rPr>
          <w:rFonts w:hint="eastAsia" w:ascii="Times New Roman" w:hAnsi="Times New Roman" w:cs="Times New Roman"/>
          <w:color w:val="auto"/>
          <w:szCs w:val="21"/>
          <w:highlight w:val="none"/>
        </w:rPr>
        <w:t>的蛹期</w:t>
      </w:r>
      <w:r>
        <w:rPr>
          <w:rFonts w:ascii="Times New Roman" w:hAnsi="Times New Roman" w:cs="Times New Roman"/>
          <w:color w:val="auto"/>
          <w:szCs w:val="21"/>
          <w:highlight w:val="none"/>
        </w:rPr>
        <w:t>无显著影响</w:t>
      </w:r>
      <w:r>
        <w:rPr>
          <w:rFonts w:hint="eastAsia" w:ascii="Times New Roman" w:hAnsi="Times New Roman" w:cs="Times New Roman"/>
          <w:color w:val="auto"/>
          <w:szCs w:val="21"/>
          <w:highlight w:val="none"/>
        </w:rPr>
        <w:t>（图1</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B</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对于成虫前期，</w:t>
      </w:r>
      <w:r>
        <w:rPr>
          <w:rFonts w:hint="eastAsia" w:ascii="Times New Roman" w:hAnsi="Times New Roman" w:cs="Times New Roman"/>
          <w:color w:val="auto"/>
          <w:szCs w:val="21"/>
          <w:highlight w:val="none"/>
          <w:lang w:val="en-US" w:eastAsia="zh-CN"/>
        </w:rPr>
        <w:t>经过</w:t>
      </w:r>
      <w:r>
        <w:rPr>
          <w:rFonts w:hint="eastAsia" w:cs="Times New Roman"/>
          <w:color w:val="auto"/>
          <w:szCs w:val="21"/>
          <w:highlight w:val="none"/>
          <w:lang w:val="en-US"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hint="eastAsia" w:ascii="Times New Roman" w:hAnsi="Times New Roman" w:cs="Times New Roman"/>
          <w:color w:val="auto"/>
          <w:szCs w:val="21"/>
          <w:highlight w:val="none"/>
          <w:lang w:val="en-US" w:eastAsia="zh-CN"/>
        </w:rPr>
        <w:t>浓度</w:t>
      </w:r>
      <w:r>
        <w:rPr>
          <w:rFonts w:ascii="Times New Roman" w:hAnsi="Times New Roman" w:cs="Times New Roman"/>
          <w:color w:val="auto"/>
          <w:szCs w:val="21"/>
          <w:highlight w:val="none"/>
        </w:rPr>
        <w:t>处理后，显著影响了子代F</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的成虫前期（</w:t>
      </w:r>
      <w:r>
        <w:rPr>
          <w:rFonts w:ascii="Times New Roman" w:hAnsi="Times New Roman" w:cs="Times New Roman"/>
          <w:i/>
          <w:iCs/>
          <w:color w:val="auto"/>
          <w:szCs w:val="21"/>
          <w:highlight w:val="none"/>
        </w:rPr>
        <w:t>P</w:t>
      </w:r>
      <w:r>
        <w:rPr>
          <w:rFonts w:ascii="Times New Roman" w:hAnsi="Times New Roman" w:cs="Times New Roman"/>
          <w:color w:val="auto"/>
          <w:szCs w:val="21"/>
          <w:highlight w:val="none"/>
        </w:rPr>
        <w:t>＜0.05），而亲代F</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无</w:t>
      </w:r>
      <w:r>
        <w:rPr>
          <w:rFonts w:hint="eastAsia" w:ascii="Times New Roman" w:hAnsi="Times New Roman" w:cs="Times New Roman"/>
          <w:color w:val="auto"/>
          <w:szCs w:val="21"/>
          <w:highlight w:val="none"/>
          <w:lang w:val="en-US" w:eastAsia="zh-CN"/>
        </w:rPr>
        <w:t>变化</w:t>
      </w:r>
      <w:r>
        <w:rPr>
          <w:rFonts w:hint="eastAsia" w:ascii="Times New Roman" w:hAnsi="Times New Roman" w:cs="Times New Roman"/>
          <w:color w:val="auto"/>
          <w:szCs w:val="21"/>
          <w:highlight w:val="none"/>
        </w:rPr>
        <w:t>（图1</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C</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经</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hint="eastAsia" w:ascii="Times New Roman" w:hAnsi="Times New Roman" w:cs="Times New Roman"/>
          <w:color w:val="auto"/>
          <w:szCs w:val="21"/>
          <w:highlight w:val="none"/>
          <w:lang w:val="en-US" w:eastAsia="zh-CN"/>
        </w:rPr>
        <w:t>浓度处</w:t>
      </w:r>
      <w:r>
        <w:rPr>
          <w:rFonts w:hint="eastAsia" w:ascii="Times New Roman" w:hAnsi="Times New Roman" w:cs="Times New Roman"/>
          <w:color w:val="auto"/>
          <w:szCs w:val="21"/>
          <w:highlight w:val="none"/>
        </w:rPr>
        <w:t>理后</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子代</w:t>
      </w:r>
      <w:r>
        <w:rPr>
          <w:rFonts w:hint="eastAsia" w:ascii="Times New Roman" w:hAnsi="Times New Roman" w:cs="Times New Roman"/>
          <w:color w:val="auto"/>
          <w:szCs w:val="21"/>
          <w:highlight w:val="none"/>
        </w:rPr>
        <w:t>F</w:t>
      </w:r>
      <w:r>
        <w:rPr>
          <w:rFonts w:hint="eastAsia" w:ascii="Times New Roman" w:hAnsi="Times New Roman" w:cs="Times New Roman"/>
          <w:color w:val="auto"/>
          <w:szCs w:val="21"/>
          <w:highlight w:val="none"/>
          <w:vertAlign w:val="subscript"/>
        </w:rPr>
        <w:t>1</w:t>
      </w:r>
      <w:r>
        <w:rPr>
          <w:rFonts w:hint="eastAsia" w:ascii="Times New Roman" w:hAnsi="Times New Roman" w:cs="Times New Roman"/>
          <w:color w:val="auto"/>
          <w:szCs w:val="21"/>
          <w:highlight w:val="none"/>
        </w:rPr>
        <w:t>蛹重</w:t>
      </w:r>
      <w:r>
        <w:rPr>
          <w:rFonts w:hint="eastAsia" w:ascii="Times New Roman" w:hAnsi="Times New Roman" w:cs="Times New Roman"/>
          <w:color w:val="auto"/>
          <w:szCs w:val="21"/>
          <w:highlight w:val="none"/>
          <w:lang w:val="en-US" w:eastAsia="zh-CN"/>
        </w:rPr>
        <w:t>极显著降低</w:t>
      </w:r>
      <w:r>
        <w:rPr>
          <w:rFonts w:hint="eastAsia" w:ascii="Times New Roman" w:hAnsi="Times New Roman" w:cs="Times New Roman"/>
          <w:color w:val="auto"/>
          <w:szCs w:val="21"/>
          <w:highlight w:val="none"/>
        </w:rPr>
        <w:t>（</w:t>
      </w:r>
      <w:r>
        <w:rPr>
          <w:rFonts w:hint="eastAsia" w:ascii="Times New Roman" w:hAnsi="Times New Roman" w:cs="Times New Roman"/>
          <w:i/>
          <w:iCs/>
          <w:color w:val="auto"/>
          <w:szCs w:val="21"/>
          <w:highlight w:val="none"/>
        </w:rPr>
        <w:t>P</w:t>
      </w:r>
      <w:r>
        <w:rPr>
          <w:rFonts w:hint="eastAsia" w:ascii="Times New Roman" w:hAnsi="Times New Roman" w:cs="Times New Roman"/>
          <w:color w:val="auto"/>
          <w:szCs w:val="21"/>
          <w:highlight w:val="none"/>
        </w:rPr>
        <w:t>＜0.001）</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亲代F</w:t>
      </w:r>
      <w:r>
        <w:rPr>
          <w:rFonts w:hint="eastAsia" w:ascii="Times New Roman" w:hAnsi="Times New Roman" w:cs="Times New Roman"/>
          <w:color w:val="auto"/>
          <w:szCs w:val="21"/>
          <w:highlight w:val="none"/>
          <w:vertAlign w:val="subscript"/>
          <w:lang w:val="en-US" w:eastAsia="zh-CN"/>
        </w:rPr>
        <w:t>0</w:t>
      </w:r>
      <w:r>
        <w:rPr>
          <w:rFonts w:hint="eastAsia" w:ascii="Times New Roman" w:hAnsi="Times New Roman" w:cs="Times New Roman"/>
          <w:color w:val="auto"/>
          <w:szCs w:val="21"/>
          <w:highlight w:val="none"/>
          <w:lang w:val="en-US" w:eastAsia="zh-CN"/>
        </w:rPr>
        <w:t>无显著性影响（图1</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D）。当</w:t>
      </w:r>
      <w:r>
        <w:rPr>
          <w:rFonts w:hint="eastAsia" w:cs="Times New Roman"/>
          <w:color w:val="auto"/>
          <w:szCs w:val="21"/>
          <w:highlight w:val="none"/>
          <w:lang w:val="en-US"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hint="eastAsia" w:ascii="Times New Roman" w:hAnsi="Times New Roman" w:cs="Times New Roman"/>
          <w:color w:val="auto"/>
          <w:szCs w:val="21"/>
          <w:highlight w:val="none"/>
          <w:lang w:val="en-US" w:eastAsia="zh-CN"/>
        </w:rPr>
        <w:t>浓度处处理后，F</w:t>
      </w:r>
      <w:r>
        <w:rPr>
          <w:rFonts w:hint="eastAsia" w:ascii="Times New Roman" w:hAnsi="Times New Roman" w:cs="Times New Roman"/>
          <w:color w:val="auto"/>
          <w:szCs w:val="21"/>
          <w:highlight w:val="none"/>
          <w:vertAlign w:val="subscript"/>
          <w:lang w:val="en-US" w:eastAsia="zh-CN"/>
        </w:rPr>
        <w:t>0</w:t>
      </w:r>
      <w:r>
        <w:rPr>
          <w:rFonts w:hint="eastAsia" w:ascii="Times New Roman" w:hAnsi="Times New Roman" w:cs="Times New Roman"/>
          <w:color w:val="auto"/>
          <w:szCs w:val="21"/>
          <w:highlight w:val="none"/>
          <w:lang w:val="en-US" w:eastAsia="zh-CN"/>
        </w:rPr>
        <w:t>产卵量显著下降</w:t>
      </w:r>
      <w:r>
        <w:rPr>
          <w:rFonts w:hint="eastAsia" w:ascii="Times New Roman" w:hAnsi="Times New Roman" w:cs="Times New Roman"/>
          <w:color w:val="auto"/>
          <w:szCs w:val="21"/>
          <w:highlight w:val="none"/>
        </w:rPr>
        <w:t>（</w:t>
      </w:r>
      <w:r>
        <w:rPr>
          <w:rFonts w:ascii="Times New Roman" w:hAnsi="Times New Roman" w:cs="Times New Roman"/>
          <w:i/>
          <w:iCs/>
          <w:color w:val="auto"/>
          <w:szCs w:val="21"/>
          <w:highlight w:val="none"/>
        </w:rPr>
        <w:t>P</w:t>
      </w:r>
      <w:r>
        <w:rPr>
          <w:rFonts w:hint="eastAsia" w:ascii="Times New Roman" w:hAnsi="Times New Roman" w:cs="Times New Roman"/>
          <w:i w:val="0"/>
          <w:iCs w:val="0"/>
          <w:color w:val="auto"/>
          <w:szCs w:val="21"/>
          <w:highlight w:val="none"/>
        </w:rPr>
        <w:t>＜</w:t>
      </w:r>
      <w:r>
        <w:rPr>
          <w:rFonts w:ascii="Times New Roman" w:hAnsi="Times New Roman" w:cs="Times New Roman"/>
          <w:color w:val="auto"/>
          <w:szCs w:val="21"/>
          <w:highlight w:val="none"/>
        </w:rPr>
        <w:t>0.01</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而子代F</w:t>
      </w:r>
      <w:r>
        <w:rPr>
          <w:rFonts w:hint="eastAsia" w:ascii="Times New Roman" w:hAnsi="Times New Roman" w:cs="Times New Roman"/>
          <w:color w:val="auto"/>
          <w:szCs w:val="21"/>
          <w:highlight w:val="none"/>
          <w:vertAlign w:val="subscript"/>
          <w:lang w:val="en-US" w:eastAsia="zh-CN"/>
        </w:rPr>
        <w:t>1</w:t>
      </w:r>
      <w:r>
        <w:rPr>
          <w:rFonts w:hint="eastAsia" w:ascii="Times New Roman" w:hAnsi="Times New Roman" w:cs="Times New Roman"/>
          <w:color w:val="auto"/>
          <w:szCs w:val="21"/>
          <w:highlight w:val="none"/>
          <w:lang w:val="en-US" w:eastAsia="zh-CN"/>
        </w:rPr>
        <w:t>的产卵量没有明显变化</w:t>
      </w:r>
      <w:r>
        <w:rPr>
          <w:rFonts w:hint="eastAsia" w:ascii="Times New Roman" w:hAnsi="Times New Roman" w:cs="Times New Roman"/>
          <w:color w:val="auto"/>
          <w:szCs w:val="21"/>
          <w:highlight w:val="none"/>
        </w:rPr>
        <w:t>（图1</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E</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w:t>
      </w:r>
    </w:p>
    <w:p w14:paraId="4079005A">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imes New Roman" w:hAnsi="Times New Roman" w:eastAsia="宋体" w:cs="Times New Roman"/>
          <w:color w:val="auto"/>
          <w:sz w:val="12"/>
          <w:szCs w:val="12"/>
          <w:highlight w:val="none"/>
          <w:lang w:eastAsia="zh-CN"/>
        </w:rPr>
      </w:pPr>
      <w:r>
        <w:rPr>
          <w:rFonts w:hint="eastAsia" w:ascii="Times New Roman" w:hAnsi="Times New Roman" w:eastAsia="宋体" w:cs="Times New Roman"/>
          <w:color w:val="auto"/>
          <w:sz w:val="12"/>
          <w:szCs w:val="12"/>
          <w:highlight w:val="none"/>
          <w:lang w:eastAsia="zh-CN"/>
        </w:rPr>
        <w:drawing>
          <wp:inline distT="0" distB="0" distL="114300" distR="114300">
            <wp:extent cx="1741170" cy="1936750"/>
            <wp:effectExtent l="0" t="0" r="0" b="0"/>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Times New Roman" w:hAnsi="Times New Roman" w:eastAsia="宋体" w:cs="Times New Roman"/>
          <w:color w:val="auto"/>
          <w:sz w:val="12"/>
          <w:szCs w:val="12"/>
          <w:highlight w:val="none"/>
          <w:lang w:eastAsia="zh-CN"/>
        </w:rPr>
        <w:drawing>
          <wp:inline distT="0" distB="0" distL="114300" distR="114300">
            <wp:extent cx="1776730" cy="1875155"/>
            <wp:effectExtent l="0" t="0" r="0" b="0"/>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Times New Roman" w:hAnsi="Times New Roman" w:eastAsia="宋体" w:cs="Times New Roman"/>
          <w:color w:val="auto"/>
          <w:sz w:val="12"/>
          <w:szCs w:val="12"/>
          <w:highlight w:val="none"/>
          <w:lang w:eastAsia="zh-CN"/>
        </w:rPr>
        <w:drawing>
          <wp:inline distT="0" distB="0" distL="114300" distR="114300">
            <wp:extent cx="1940560" cy="1883410"/>
            <wp:effectExtent l="0" t="0" r="2540" b="254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ascii="Times New Roman" w:hAnsi="Times New Roman" w:eastAsia="宋体" w:cs="Times New Roman"/>
          <w:color w:val="auto"/>
          <w:sz w:val="12"/>
          <w:szCs w:val="12"/>
          <w:highlight w:val="none"/>
          <w:lang w:eastAsia="zh-CN"/>
        </w:rPr>
        <w:drawing>
          <wp:inline distT="0" distB="0" distL="114300" distR="114300">
            <wp:extent cx="1764030" cy="1877695"/>
            <wp:effectExtent l="0" t="0" r="0" b="0"/>
            <wp:docPr id="8"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Times New Roman" w:hAnsi="Times New Roman" w:eastAsia="宋体" w:cs="Times New Roman"/>
          <w:color w:val="auto"/>
          <w:sz w:val="12"/>
          <w:szCs w:val="12"/>
          <w:highlight w:val="none"/>
          <w:lang w:eastAsia="zh-CN"/>
        </w:rPr>
        <w:drawing>
          <wp:inline distT="0" distB="0" distL="114300" distR="114300">
            <wp:extent cx="1758315" cy="1871980"/>
            <wp:effectExtent l="0" t="0" r="0" b="0"/>
            <wp:docPr id="9"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0B32BD">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图1</w:t>
      </w:r>
      <w:r>
        <w:rPr>
          <w:rFonts w:hint="eastAsia" w:eastAsia="宋体" w:cs="Times New Roman"/>
          <w:color w:val="auto"/>
          <w:sz w:val="18"/>
          <w:szCs w:val="18"/>
          <w:highlight w:val="none"/>
          <w:lang w:val="en-US" w:eastAsia="zh-CN"/>
        </w:rPr>
        <w:t xml:space="preserve">  </w:t>
      </w:r>
      <w:r>
        <w:rPr>
          <w:rFonts w:hint="eastAsia" w:eastAsia="宋体" w:cs="Times New Roman"/>
          <w:color w:val="auto"/>
          <w:sz w:val="18"/>
          <w:szCs w:val="18"/>
          <w:highlight w:val="none"/>
          <w:lang w:eastAsia="zh-CN"/>
        </w:rPr>
        <w:t>虫螨腈</w:t>
      </w:r>
      <w:r>
        <w:rPr>
          <w:rFonts w:hint="default" w:ascii="Times New Roman" w:hAnsi="Times New Roman" w:eastAsia="宋体" w:cs="Times New Roman"/>
          <w:color w:val="auto"/>
          <w:sz w:val="18"/>
          <w:szCs w:val="18"/>
          <w:highlight w:val="none"/>
        </w:rPr>
        <w:t>LC</w:t>
      </w:r>
      <w:r>
        <w:rPr>
          <w:rFonts w:hint="default" w:ascii="Times New Roman" w:hAnsi="Times New Roman" w:eastAsia="宋体" w:cs="Times New Roman"/>
          <w:color w:val="auto"/>
          <w:sz w:val="18"/>
          <w:szCs w:val="18"/>
          <w:highlight w:val="none"/>
          <w:vertAlign w:val="subscript"/>
        </w:rPr>
        <w:t>25</w:t>
      </w:r>
      <w:r>
        <w:rPr>
          <w:rFonts w:hint="default" w:ascii="Times New Roman" w:hAnsi="Times New Roman" w:eastAsia="宋体" w:cs="Times New Roman"/>
          <w:color w:val="auto"/>
          <w:sz w:val="18"/>
          <w:szCs w:val="18"/>
          <w:highlight w:val="none"/>
        </w:rPr>
        <w:t>对F</w:t>
      </w:r>
      <w:r>
        <w:rPr>
          <w:rFonts w:hint="default" w:ascii="Times New Roman" w:hAnsi="Times New Roman" w:eastAsia="宋体" w:cs="Times New Roman"/>
          <w:color w:val="auto"/>
          <w:sz w:val="18"/>
          <w:szCs w:val="18"/>
          <w:highlight w:val="none"/>
          <w:vertAlign w:val="subscript"/>
        </w:rPr>
        <w:t>0</w:t>
      </w:r>
      <w:r>
        <w:rPr>
          <w:rFonts w:hint="default" w:ascii="Times New Roman" w:hAnsi="Times New Roman" w:eastAsia="宋体" w:cs="Times New Roman"/>
          <w:color w:val="auto"/>
          <w:sz w:val="18"/>
          <w:szCs w:val="18"/>
          <w:highlight w:val="none"/>
        </w:rPr>
        <w:t>代和F</w:t>
      </w:r>
      <w:r>
        <w:rPr>
          <w:rFonts w:hint="default" w:ascii="Times New Roman" w:hAnsi="Times New Roman" w:eastAsia="宋体" w:cs="Times New Roman"/>
          <w:color w:val="auto"/>
          <w:sz w:val="18"/>
          <w:szCs w:val="18"/>
          <w:highlight w:val="none"/>
          <w:vertAlign w:val="subscript"/>
        </w:rPr>
        <w:t>1</w:t>
      </w:r>
      <w:r>
        <w:rPr>
          <w:rFonts w:hint="default" w:ascii="Times New Roman" w:hAnsi="Times New Roman" w:eastAsia="宋体" w:cs="Times New Roman"/>
          <w:color w:val="auto"/>
          <w:sz w:val="18"/>
          <w:szCs w:val="18"/>
          <w:highlight w:val="none"/>
        </w:rPr>
        <w:t>代幼虫期（</w:t>
      </w:r>
      <w:r>
        <w:rPr>
          <w:rFonts w:hint="default" w:ascii="Times New Roman" w:hAnsi="Times New Roman" w:eastAsia="宋体" w:cs="Times New Roman"/>
          <w:color w:val="auto"/>
          <w:sz w:val="18"/>
          <w:szCs w:val="18"/>
          <w:highlight w:val="none"/>
          <w:lang w:val="en-US" w:eastAsia="zh-CN"/>
        </w:rPr>
        <w:t>A</w:t>
      </w:r>
      <w:r>
        <w:rPr>
          <w:rFonts w:hint="default" w:ascii="Times New Roman" w:hAnsi="Times New Roman" w:eastAsia="宋体" w:cs="Times New Roman"/>
          <w:color w:val="auto"/>
          <w:sz w:val="18"/>
          <w:szCs w:val="18"/>
          <w:highlight w:val="none"/>
        </w:rPr>
        <w:t>）、蛹期（</w:t>
      </w:r>
      <w:r>
        <w:rPr>
          <w:rFonts w:hint="default" w:ascii="Times New Roman" w:hAnsi="Times New Roman" w:eastAsia="宋体" w:cs="Times New Roman"/>
          <w:color w:val="auto"/>
          <w:sz w:val="18"/>
          <w:szCs w:val="18"/>
          <w:highlight w:val="none"/>
          <w:lang w:val="en-US" w:eastAsia="zh-CN"/>
        </w:rPr>
        <w:t>B</w:t>
      </w:r>
      <w:r>
        <w:rPr>
          <w:rFonts w:hint="default" w:ascii="Times New Roman" w:hAnsi="Times New Roman" w:eastAsia="宋体" w:cs="Times New Roman"/>
          <w:color w:val="auto"/>
          <w:sz w:val="18"/>
          <w:szCs w:val="18"/>
          <w:highlight w:val="none"/>
        </w:rPr>
        <w:t>）、成虫前期（</w:t>
      </w:r>
      <w:r>
        <w:rPr>
          <w:rFonts w:hint="default" w:ascii="Times New Roman" w:hAnsi="Times New Roman" w:eastAsia="宋体" w:cs="Times New Roman"/>
          <w:color w:val="auto"/>
          <w:sz w:val="18"/>
          <w:szCs w:val="18"/>
          <w:highlight w:val="none"/>
          <w:lang w:val="en-US" w:eastAsia="zh-CN"/>
        </w:rPr>
        <w:t>C</w:t>
      </w:r>
      <w:r>
        <w:rPr>
          <w:rFonts w:hint="default" w:ascii="Times New Roman" w:hAnsi="Times New Roman" w:eastAsia="宋体" w:cs="Times New Roman"/>
          <w:color w:val="auto"/>
          <w:sz w:val="18"/>
          <w:szCs w:val="18"/>
          <w:highlight w:val="none"/>
        </w:rPr>
        <w:t>）蛹重（</w:t>
      </w:r>
      <w:r>
        <w:rPr>
          <w:rFonts w:hint="default" w:ascii="Times New Roman" w:hAnsi="Times New Roman" w:eastAsia="宋体" w:cs="Times New Roman"/>
          <w:color w:val="auto"/>
          <w:sz w:val="18"/>
          <w:szCs w:val="18"/>
          <w:highlight w:val="none"/>
          <w:lang w:val="en-US" w:eastAsia="zh-CN"/>
        </w:rPr>
        <w:t>D</w:t>
      </w:r>
      <w:r>
        <w:rPr>
          <w:rFonts w:hint="default" w:ascii="Times New Roman" w:hAnsi="Times New Roman" w:eastAsia="宋体" w:cs="Times New Roman"/>
          <w:color w:val="auto"/>
          <w:sz w:val="18"/>
          <w:szCs w:val="18"/>
          <w:highlight w:val="none"/>
        </w:rPr>
        <w:t>）和产卵量（</w:t>
      </w:r>
      <w:r>
        <w:rPr>
          <w:rFonts w:hint="default" w:ascii="Times New Roman" w:hAnsi="Times New Roman" w:eastAsia="宋体" w:cs="Times New Roman"/>
          <w:color w:val="auto"/>
          <w:sz w:val="18"/>
          <w:szCs w:val="18"/>
          <w:highlight w:val="none"/>
          <w:lang w:val="en-US" w:eastAsia="zh-CN"/>
        </w:rPr>
        <w:t>E</w:t>
      </w:r>
      <w:r>
        <w:rPr>
          <w:rFonts w:hint="default" w:ascii="Times New Roman" w:hAnsi="Times New Roman" w:eastAsia="宋体" w:cs="Times New Roman"/>
          <w:color w:val="auto"/>
          <w:sz w:val="18"/>
          <w:szCs w:val="18"/>
          <w:highlight w:val="none"/>
        </w:rPr>
        <w:t>）的影响</w:t>
      </w:r>
    </w:p>
    <w:p w14:paraId="185230B3">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Fig. 1</w:t>
      </w:r>
      <w:r>
        <w:rPr>
          <w:rFonts w:hint="eastAsia"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 xml:space="preserve"> Effects of LC</w:t>
      </w:r>
      <w:r>
        <w:rPr>
          <w:rFonts w:hint="default" w:ascii="Times New Roman" w:hAnsi="Times New Roman" w:eastAsia="宋体" w:cs="Times New Roman"/>
          <w:color w:val="auto"/>
          <w:sz w:val="18"/>
          <w:szCs w:val="18"/>
          <w:highlight w:val="none"/>
          <w:vertAlign w:val="subscript"/>
        </w:rPr>
        <w:t>25</w:t>
      </w:r>
      <w:r>
        <w:rPr>
          <w:rFonts w:hint="default" w:ascii="Times New Roman" w:hAnsi="Times New Roman" w:eastAsia="宋体" w:cs="Times New Roman"/>
          <w:color w:val="auto"/>
          <w:sz w:val="18"/>
          <w:szCs w:val="18"/>
          <w:highlight w:val="none"/>
        </w:rPr>
        <w:t xml:space="preserve"> chlorfenapyr on</w:t>
      </w:r>
      <w:bookmarkStart w:id="21" w:name="OLE_LINK19"/>
      <w:r>
        <w:rPr>
          <w:rFonts w:hint="default" w:ascii="Times New Roman" w:hAnsi="Times New Roman" w:eastAsia="宋体" w:cs="Times New Roman"/>
          <w:color w:val="auto"/>
          <w:sz w:val="18"/>
          <w:szCs w:val="18"/>
          <w:highlight w:val="none"/>
        </w:rPr>
        <w:t xml:space="preserve"> larval period</w:t>
      </w:r>
      <w:bookmarkEnd w:id="21"/>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z w:val="18"/>
          <w:szCs w:val="18"/>
          <w:highlight w:val="none"/>
          <w:lang w:val="en-US" w:eastAsia="zh-CN"/>
        </w:rPr>
        <w:t>A</w:t>
      </w:r>
      <w:r>
        <w:rPr>
          <w:rFonts w:hint="default" w:ascii="Times New Roman" w:hAnsi="Times New Roman" w:eastAsia="宋体" w:cs="Times New Roman"/>
          <w:color w:val="auto"/>
          <w:sz w:val="18"/>
          <w:szCs w:val="18"/>
          <w:highlight w:val="none"/>
        </w:rPr>
        <w:t>), pupal period(</w:t>
      </w:r>
      <w:r>
        <w:rPr>
          <w:rFonts w:hint="default" w:ascii="Times New Roman" w:hAnsi="Times New Roman" w:eastAsia="宋体" w:cs="Times New Roman"/>
          <w:color w:val="auto"/>
          <w:sz w:val="18"/>
          <w:szCs w:val="18"/>
          <w:highlight w:val="none"/>
          <w:lang w:val="en-US" w:eastAsia="zh-CN"/>
        </w:rPr>
        <w:t>B</w:t>
      </w:r>
      <w:r>
        <w:rPr>
          <w:rFonts w:hint="default" w:ascii="Times New Roman" w:hAnsi="Times New Roman" w:eastAsia="宋体" w:cs="Times New Roman"/>
          <w:color w:val="auto"/>
          <w:sz w:val="18"/>
          <w:szCs w:val="18"/>
          <w:highlight w:val="none"/>
        </w:rPr>
        <w:t xml:space="preserve">), </w:t>
      </w:r>
      <w:bookmarkStart w:id="22" w:name="OLE_LINK3"/>
      <w:r>
        <w:rPr>
          <w:rFonts w:hint="default" w:ascii="Times New Roman" w:hAnsi="Times New Roman" w:eastAsia="宋体" w:cs="Times New Roman"/>
          <w:color w:val="auto"/>
          <w:sz w:val="18"/>
          <w:szCs w:val="18"/>
          <w:highlight w:val="none"/>
        </w:rPr>
        <w:t>total pre-oviposition period</w:t>
      </w:r>
      <w:bookmarkEnd w:id="22"/>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z w:val="18"/>
          <w:szCs w:val="18"/>
          <w:highlight w:val="none"/>
          <w:lang w:val="en-US" w:eastAsia="zh-CN"/>
        </w:rPr>
        <w:t>C</w:t>
      </w:r>
      <w:r>
        <w:rPr>
          <w:rFonts w:hint="default" w:ascii="Times New Roman" w:hAnsi="Times New Roman" w:eastAsia="宋体" w:cs="Times New Roman"/>
          <w:color w:val="auto"/>
          <w:sz w:val="18"/>
          <w:szCs w:val="18"/>
          <w:highlight w:val="none"/>
        </w:rPr>
        <w:t>) pupa weight (</w:t>
      </w:r>
      <w:r>
        <w:rPr>
          <w:rFonts w:hint="default" w:ascii="Times New Roman" w:hAnsi="Times New Roman" w:eastAsia="宋体" w:cs="Times New Roman"/>
          <w:color w:val="auto"/>
          <w:sz w:val="18"/>
          <w:szCs w:val="18"/>
          <w:highlight w:val="none"/>
          <w:lang w:val="en-US" w:eastAsia="zh-CN"/>
        </w:rPr>
        <w:t>D</w:t>
      </w:r>
      <w:r>
        <w:rPr>
          <w:rFonts w:hint="default" w:ascii="Times New Roman" w:hAnsi="Times New Roman" w:eastAsia="宋体" w:cs="Times New Roman"/>
          <w:color w:val="auto"/>
          <w:sz w:val="18"/>
          <w:szCs w:val="18"/>
          <w:highlight w:val="none"/>
        </w:rPr>
        <w:t xml:space="preserve">) and </w:t>
      </w:r>
      <w:bookmarkStart w:id="23" w:name="OLE_LINK20"/>
      <w:bookmarkStart w:id="24" w:name="OLE_LINK4"/>
      <w:r>
        <w:rPr>
          <w:rFonts w:hint="default" w:ascii="Times New Roman" w:hAnsi="Times New Roman" w:eastAsia="宋体" w:cs="Times New Roman"/>
          <w:color w:val="auto"/>
          <w:sz w:val="18"/>
          <w:szCs w:val="18"/>
          <w:highlight w:val="none"/>
        </w:rPr>
        <w:t>fecundity</w:t>
      </w:r>
      <w:bookmarkEnd w:id="23"/>
      <w:r>
        <w:rPr>
          <w:rFonts w:hint="default" w:ascii="Times New Roman" w:hAnsi="Times New Roman" w:eastAsia="宋体" w:cs="Times New Roman"/>
          <w:color w:val="auto"/>
          <w:sz w:val="18"/>
          <w:szCs w:val="18"/>
          <w:highlight w:val="none"/>
        </w:rPr>
        <w:t xml:space="preserve"> </w:t>
      </w:r>
      <w:bookmarkEnd w:id="24"/>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E</w:t>
      </w:r>
      <w:r>
        <w:rPr>
          <w:rFonts w:hint="default" w:ascii="Times New Roman" w:hAnsi="Times New Roman" w:eastAsia="宋体" w:cs="Times New Roman"/>
          <w:color w:val="auto"/>
          <w:sz w:val="18"/>
          <w:szCs w:val="18"/>
          <w:highlight w:val="none"/>
        </w:rPr>
        <w:t>) in F</w:t>
      </w:r>
      <w:r>
        <w:rPr>
          <w:rFonts w:hint="default" w:ascii="Times New Roman" w:hAnsi="Times New Roman" w:eastAsia="宋体" w:cs="Times New Roman"/>
          <w:color w:val="auto"/>
          <w:sz w:val="18"/>
          <w:szCs w:val="18"/>
          <w:highlight w:val="none"/>
          <w:vertAlign w:val="subscript"/>
        </w:rPr>
        <w:t>0</w:t>
      </w:r>
      <w:r>
        <w:rPr>
          <w:rFonts w:hint="default" w:ascii="Times New Roman" w:hAnsi="Times New Roman" w:eastAsia="宋体" w:cs="Times New Roman"/>
          <w:color w:val="auto"/>
          <w:sz w:val="18"/>
          <w:szCs w:val="18"/>
          <w:highlight w:val="none"/>
        </w:rPr>
        <w:t xml:space="preserve"> and F</w:t>
      </w:r>
      <w:r>
        <w:rPr>
          <w:rFonts w:hint="default" w:ascii="Times New Roman" w:hAnsi="Times New Roman" w:eastAsia="宋体" w:cs="Times New Roman"/>
          <w:color w:val="auto"/>
          <w:sz w:val="18"/>
          <w:szCs w:val="18"/>
          <w:highlight w:val="none"/>
          <w:vertAlign w:val="subscript"/>
        </w:rPr>
        <w:t>1</w:t>
      </w:r>
      <w:r>
        <w:rPr>
          <w:rFonts w:hint="default" w:ascii="Times New Roman" w:hAnsi="Times New Roman" w:eastAsia="宋体" w:cs="Times New Roman"/>
          <w:color w:val="auto"/>
          <w:sz w:val="18"/>
          <w:szCs w:val="18"/>
          <w:highlight w:val="none"/>
        </w:rPr>
        <w:t xml:space="preserve"> generations of </w:t>
      </w:r>
      <w:r>
        <w:rPr>
          <w:rFonts w:hint="default" w:ascii="Times New Roman" w:hAnsi="Times New Roman" w:eastAsia="宋体" w:cs="Times New Roman"/>
          <w:i/>
          <w:iCs/>
          <w:color w:val="auto"/>
          <w:sz w:val="18"/>
          <w:szCs w:val="18"/>
          <w:highlight w:val="none"/>
        </w:rPr>
        <w:t>Tuta absoluta</w:t>
      </w:r>
    </w:p>
    <w:p w14:paraId="37EE42E3">
      <w:pPr>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eastAsia="宋体" w:cs="Times New Roman"/>
          <w:color w:val="auto"/>
          <w:sz w:val="18"/>
          <w:szCs w:val="18"/>
          <w:highlight w:val="none"/>
        </w:rPr>
      </w:pPr>
      <w:r>
        <w:rPr>
          <w:rFonts w:hint="eastAsia" w:eastAsia="宋体" w:cs="Times New Roman"/>
          <w:color w:val="auto"/>
          <w:sz w:val="18"/>
          <w:szCs w:val="18"/>
          <w:highlight w:val="none"/>
          <w:lang w:val="en-US" w:eastAsia="zh-CN"/>
        </w:rPr>
        <w:t>注：</w:t>
      </w:r>
      <w:r>
        <w:rPr>
          <w:rFonts w:hint="default" w:ascii="Times New Roman" w:hAnsi="Times New Roman" w:eastAsia="宋体" w:cs="Times New Roman"/>
          <w:color w:val="auto"/>
          <w:sz w:val="18"/>
          <w:szCs w:val="18"/>
          <w:highlight w:val="none"/>
        </w:rPr>
        <w:t>*</w:t>
      </w:r>
      <w:r>
        <w:rPr>
          <w:rFonts w:hint="eastAsia"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具有显著差异（</w:t>
      </w:r>
      <w:r>
        <w:rPr>
          <w:rFonts w:hint="default" w:ascii="Times New Roman" w:hAnsi="Times New Roman" w:eastAsia="宋体" w:cs="Times New Roman"/>
          <w:i/>
          <w:iCs/>
          <w:color w:val="auto"/>
          <w:sz w:val="18"/>
          <w:szCs w:val="18"/>
          <w:highlight w:val="none"/>
        </w:rPr>
        <w:t>P</w:t>
      </w:r>
      <w:r>
        <w:rPr>
          <w:rFonts w:hint="default" w:ascii="Times New Roman" w:hAnsi="Times New Roman" w:eastAsia="宋体" w:cs="Times New Roman"/>
          <w:color w:val="auto"/>
          <w:sz w:val="18"/>
          <w:szCs w:val="18"/>
          <w:highlight w:val="none"/>
        </w:rPr>
        <w:t xml:space="preserve"> &lt; 0.05，Student’s t检验）；***</w:t>
      </w:r>
      <w:r>
        <w:rPr>
          <w:rFonts w:hint="eastAsia"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具有极显著差异（</w:t>
      </w:r>
      <w:r>
        <w:rPr>
          <w:rFonts w:hint="default" w:ascii="Times New Roman" w:hAnsi="Times New Roman" w:eastAsia="宋体" w:cs="Times New Roman"/>
          <w:i/>
          <w:iCs/>
          <w:color w:val="auto"/>
          <w:sz w:val="18"/>
          <w:szCs w:val="18"/>
          <w:highlight w:val="none"/>
        </w:rPr>
        <w:t xml:space="preserve">P </w:t>
      </w:r>
      <w:r>
        <w:rPr>
          <w:rFonts w:hint="default" w:ascii="Times New Roman" w:hAnsi="Times New Roman" w:eastAsia="宋体" w:cs="Times New Roman"/>
          <w:color w:val="auto"/>
          <w:sz w:val="18"/>
          <w:szCs w:val="18"/>
          <w:highlight w:val="none"/>
        </w:rPr>
        <w:t>&lt; 0.001，Student’s t检验）</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ns</w:t>
      </w:r>
      <w:r>
        <w:rPr>
          <w:rFonts w:hint="eastAsia"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无</w:t>
      </w:r>
      <w:r>
        <w:rPr>
          <w:rFonts w:hint="default" w:ascii="Times New Roman" w:hAnsi="Times New Roman" w:eastAsia="宋体" w:cs="Times New Roman"/>
          <w:color w:val="auto"/>
          <w:sz w:val="18"/>
          <w:szCs w:val="18"/>
          <w:highlight w:val="none"/>
        </w:rPr>
        <w:t>显著差异（</w:t>
      </w:r>
      <w:r>
        <w:rPr>
          <w:rFonts w:hint="default" w:ascii="Times New Roman" w:hAnsi="Times New Roman" w:eastAsia="宋体" w:cs="Times New Roman"/>
          <w:i/>
          <w:iCs/>
          <w:color w:val="auto"/>
          <w:sz w:val="18"/>
          <w:szCs w:val="18"/>
          <w:highlight w:val="none"/>
        </w:rPr>
        <w:t>P</w:t>
      </w:r>
      <w:r>
        <w:rPr>
          <w:rFonts w:hint="default" w:ascii="Times New Roman" w:hAnsi="Times New Roman" w:eastAsia="宋体" w:cs="Times New Roman"/>
          <w:color w:val="auto"/>
          <w:sz w:val="18"/>
          <w:szCs w:val="18"/>
          <w:highlight w:val="none"/>
        </w:rPr>
        <w:t xml:space="preserve"> &gt; 0.05，Student’s t检验）。下图同。</w:t>
      </w:r>
      <w:r>
        <w:rPr>
          <w:rFonts w:hint="eastAsia" w:eastAsia="宋体" w:cs="Times New Roman"/>
          <w:color w:val="auto"/>
          <w:sz w:val="18"/>
          <w:szCs w:val="18"/>
          <w:highlight w:val="none"/>
          <w:lang w:val="en-US" w:eastAsia="zh-CN"/>
        </w:rPr>
        <w:t>Note：</w:t>
      </w:r>
      <w:r>
        <w:rPr>
          <w:rFonts w:hint="default" w:ascii="Times New Roman" w:hAnsi="Times New Roman" w:eastAsia="宋体" w:cs="Times New Roman"/>
          <w:color w:val="auto"/>
          <w:sz w:val="18"/>
          <w:szCs w:val="18"/>
          <w:highlight w:val="none"/>
        </w:rPr>
        <w:t>*</w:t>
      </w:r>
      <w:r>
        <w:rPr>
          <w:rFonts w:hint="eastAsia"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 xml:space="preserve"> Significant differences (</w:t>
      </w:r>
      <w:r>
        <w:rPr>
          <w:rFonts w:hint="default" w:ascii="Times New Roman" w:hAnsi="Times New Roman" w:eastAsia="宋体" w:cs="Times New Roman"/>
          <w:i/>
          <w:iCs/>
          <w:color w:val="auto"/>
          <w:sz w:val="18"/>
          <w:szCs w:val="18"/>
          <w:highlight w:val="none"/>
        </w:rPr>
        <w:t xml:space="preserve">P </w:t>
      </w:r>
      <w:r>
        <w:rPr>
          <w:rFonts w:hint="default" w:ascii="Times New Roman" w:hAnsi="Times New Roman" w:eastAsia="宋体" w:cs="Times New Roman"/>
          <w:color w:val="auto"/>
          <w:sz w:val="18"/>
          <w:szCs w:val="18"/>
          <w:highlight w:val="none"/>
        </w:rPr>
        <w:t>&lt; 0.05, Student’s t-test); ***</w:t>
      </w:r>
      <w:r>
        <w:rPr>
          <w:rFonts w:hint="eastAsia"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 xml:space="preserve"> Extremely significant differences (</w:t>
      </w:r>
      <w:r>
        <w:rPr>
          <w:rFonts w:hint="default" w:ascii="Times New Roman" w:hAnsi="Times New Roman" w:eastAsia="宋体" w:cs="Times New Roman"/>
          <w:i/>
          <w:iCs/>
          <w:color w:val="auto"/>
          <w:sz w:val="18"/>
          <w:szCs w:val="18"/>
          <w:highlight w:val="none"/>
        </w:rPr>
        <w:t>P</w:t>
      </w:r>
      <w:r>
        <w:rPr>
          <w:rFonts w:hint="default" w:ascii="Times New Roman" w:hAnsi="Times New Roman" w:eastAsia="宋体" w:cs="Times New Roman"/>
          <w:color w:val="auto"/>
          <w:sz w:val="18"/>
          <w:szCs w:val="18"/>
          <w:highlight w:val="none"/>
        </w:rPr>
        <w:t xml:space="preserve"> &lt; 0.001, Student’s t-test)</w:t>
      </w:r>
      <w:r>
        <w:rPr>
          <w:rFonts w:hint="default" w:ascii="Times New Roman" w:hAnsi="Times New Roman" w:eastAsia="宋体" w:cs="Times New Roman"/>
          <w:color w:val="auto"/>
          <w:sz w:val="18"/>
          <w:szCs w:val="18"/>
          <w:highlight w:val="none"/>
          <w:lang w:val="en-US" w:eastAsia="zh-CN"/>
        </w:rPr>
        <w:t>;</w:t>
      </w:r>
      <w:r>
        <w:rPr>
          <w:rFonts w:hint="eastAsia"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ns</w:t>
      </w:r>
      <w:r>
        <w:rPr>
          <w:rFonts w:hint="eastAsia"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 xml:space="preserve"> No significant differences (</w:t>
      </w:r>
      <w:r>
        <w:rPr>
          <w:rFonts w:hint="default" w:ascii="Times New Roman" w:hAnsi="Times New Roman" w:eastAsia="宋体" w:cs="Times New Roman"/>
          <w:i/>
          <w:iCs/>
          <w:color w:val="auto"/>
          <w:sz w:val="18"/>
          <w:szCs w:val="18"/>
          <w:highlight w:val="none"/>
        </w:rPr>
        <w:t xml:space="preserve">P </w:t>
      </w:r>
      <w:r>
        <w:rPr>
          <w:rFonts w:hint="default" w:ascii="Times New Roman" w:hAnsi="Times New Roman" w:eastAsia="宋体" w:cs="Times New Roman"/>
          <w:color w:val="auto"/>
          <w:sz w:val="18"/>
          <w:szCs w:val="18"/>
          <w:highlight w:val="none"/>
        </w:rPr>
        <w:t>&gt; 0.05, Student’s t-test). The same applies below.</w:t>
      </w:r>
    </w:p>
    <w:p w14:paraId="497548CE">
      <w:pPr>
        <w:pStyle w:val="26"/>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 xml:space="preserve">3 </w:t>
      </w:r>
      <w:r>
        <w:rPr>
          <w:rFonts w:hint="eastAsia" w:cs="Times New Roman"/>
          <w:color w:val="auto"/>
          <w:highlight w:val="none"/>
          <w:lang w:val="en-US" w:eastAsia="zh-CN"/>
        </w:rPr>
        <w:t xml:space="preserve"> 虫螨腈</w:t>
      </w:r>
      <w:r>
        <w:rPr>
          <w:rFonts w:hint="default" w:ascii="Times New Roman" w:hAnsi="Times New Roman" w:cs="Times New Roman"/>
          <w:color w:val="auto"/>
          <w:highlight w:val="none"/>
        </w:rPr>
        <w:t>LC</w:t>
      </w:r>
      <w:r>
        <w:rPr>
          <w:rFonts w:hint="default" w:ascii="Times New Roman" w:hAnsi="Times New Roman" w:cs="Times New Roman"/>
          <w:color w:val="auto"/>
          <w:highlight w:val="none"/>
          <w:vertAlign w:val="subscript"/>
        </w:rPr>
        <w:t>25</w:t>
      </w:r>
      <w:r>
        <w:rPr>
          <w:rFonts w:ascii="Times New Roman" w:hAnsi="Times New Roman" w:cs="Times New Roman"/>
          <w:color w:val="auto"/>
          <w:highlight w:val="none"/>
        </w:rPr>
        <w:t>亚致死剂量</w:t>
      </w:r>
      <w:r>
        <w:rPr>
          <w:rFonts w:hint="default" w:ascii="Times New Roman" w:hAnsi="Times New Roman" w:cs="Times New Roman"/>
          <w:color w:val="auto"/>
          <w:highlight w:val="none"/>
        </w:rPr>
        <w:t>下番茄潜叶蛾</w:t>
      </w:r>
      <w:r>
        <w:rPr>
          <w:rFonts w:ascii="Times New Roman" w:hAnsi="Times New Roman" w:cs="Times New Roman"/>
          <w:color w:val="auto"/>
          <w:highlight w:val="none"/>
        </w:rPr>
        <w:t>解毒酶活性影响</w:t>
      </w:r>
    </w:p>
    <w:p w14:paraId="27740D90">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 w:val="24"/>
          <w:szCs w:val="24"/>
          <w:highlight w:val="none"/>
        </w:rPr>
      </w:pPr>
      <w:r>
        <w:rPr>
          <w:rFonts w:hint="eastAsia" w:cs="Times New Roman"/>
          <w:color w:val="auto"/>
          <w:szCs w:val="21"/>
          <w:highlight w:val="none"/>
          <w:lang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剂量处理番茄潜叶蛾</w:t>
      </w:r>
      <w:r>
        <w:rPr>
          <w:rFonts w:hint="eastAsia" w:ascii="Times New Roman" w:hAnsi="Times New Roman" w:cs="Times New Roman"/>
          <w:color w:val="auto"/>
          <w:szCs w:val="21"/>
          <w:highlight w:val="none"/>
        </w:rPr>
        <w:t>2龄幼虫</w:t>
      </w:r>
      <w:r>
        <w:rPr>
          <w:rFonts w:ascii="Times New Roman" w:hAnsi="Times New Roman" w:cs="Times New Roman"/>
          <w:color w:val="auto"/>
          <w:szCs w:val="21"/>
          <w:highlight w:val="none"/>
        </w:rPr>
        <w:t>48 h后，</w:t>
      </w:r>
      <w:r>
        <w:rPr>
          <w:rFonts w:hint="eastAsia" w:ascii="Times New Roman" w:hAnsi="Times New Roman" w:cs="Times New Roman"/>
          <w:color w:val="auto"/>
          <w:szCs w:val="21"/>
          <w:highlight w:val="none"/>
          <w:lang w:val="en-US" w:eastAsia="zh-CN"/>
        </w:rPr>
        <w:t>F</w:t>
      </w:r>
      <w:r>
        <w:rPr>
          <w:rFonts w:hint="eastAsia" w:ascii="Times New Roman" w:hAnsi="Times New Roman" w:cs="Times New Roman"/>
          <w:color w:val="auto"/>
          <w:szCs w:val="21"/>
          <w:highlight w:val="none"/>
          <w:vertAlign w:val="subscript"/>
          <w:lang w:val="en-US" w:eastAsia="zh-CN"/>
        </w:rPr>
        <w:t>0</w:t>
      </w:r>
      <w:r>
        <w:rPr>
          <w:rFonts w:hint="eastAsia" w:ascii="Times New Roman" w:hAnsi="Times New Roman" w:cs="Times New Roman"/>
          <w:color w:val="auto"/>
          <w:szCs w:val="21"/>
          <w:highlight w:val="none"/>
          <w:lang w:val="en-US" w:eastAsia="zh-CN"/>
        </w:rPr>
        <w:t>和F</w:t>
      </w:r>
      <w:r>
        <w:rPr>
          <w:rFonts w:hint="eastAsia" w:ascii="Times New Roman" w:hAnsi="Times New Roman" w:cs="Times New Roman"/>
          <w:color w:val="auto"/>
          <w:szCs w:val="21"/>
          <w:highlight w:val="none"/>
          <w:vertAlign w:val="subscript"/>
          <w:lang w:val="en-US" w:eastAsia="zh-CN"/>
        </w:rPr>
        <w:t>1</w:t>
      </w:r>
      <w:r>
        <w:rPr>
          <w:rFonts w:hint="eastAsia" w:ascii="Times New Roman" w:hAnsi="Times New Roman" w:cs="Times New Roman"/>
          <w:color w:val="auto"/>
          <w:szCs w:val="21"/>
          <w:highlight w:val="none"/>
          <w:lang w:val="en-US" w:eastAsia="zh-CN"/>
        </w:rPr>
        <w:t>的</w:t>
      </w:r>
      <w:r>
        <w:rPr>
          <w:rFonts w:ascii="Times New Roman" w:hAnsi="Times New Roman" w:cs="Times New Roman"/>
          <w:color w:val="auto"/>
          <w:szCs w:val="21"/>
          <w:highlight w:val="none"/>
        </w:rPr>
        <w:t>GST</w:t>
      </w:r>
      <w:r>
        <w:rPr>
          <w:rFonts w:hint="eastAsia" w:ascii="Times New Roman" w:hAnsi="Times New Roman" w:cs="Times New Roman"/>
          <w:color w:val="auto"/>
          <w:szCs w:val="21"/>
          <w:highlight w:val="none"/>
        </w:rPr>
        <w:t>，MFO</w:t>
      </w:r>
      <w:r>
        <w:rPr>
          <w:rFonts w:ascii="Times New Roman" w:hAnsi="Times New Roman" w:cs="Times New Roman"/>
          <w:color w:val="auto"/>
          <w:szCs w:val="21"/>
          <w:highlight w:val="none"/>
        </w:rPr>
        <w:t>和CarE 3种</w:t>
      </w:r>
      <w:r>
        <w:rPr>
          <w:rFonts w:hint="eastAsia" w:ascii="Times New Roman" w:hAnsi="Times New Roman" w:cs="Times New Roman"/>
          <w:color w:val="auto"/>
          <w:szCs w:val="21"/>
          <w:highlight w:val="none"/>
          <w:lang w:val="en-US" w:eastAsia="zh-CN"/>
        </w:rPr>
        <w:t>解毒酶的</w:t>
      </w:r>
      <w:r>
        <w:rPr>
          <w:rFonts w:ascii="Times New Roman" w:hAnsi="Times New Roman" w:cs="Times New Roman"/>
          <w:color w:val="auto"/>
          <w:szCs w:val="21"/>
          <w:highlight w:val="none"/>
        </w:rPr>
        <w:t>酶活力均有不同程度的变化。其中，</w:t>
      </w:r>
      <w:r>
        <w:rPr>
          <w:rFonts w:hint="eastAsia" w:ascii="Times New Roman" w:hAnsi="Times New Roman" w:cs="Times New Roman"/>
          <w:color w:val="auto"/>
          <w:szCs w:val="21"/>
          <w:highlight w:val="none"/>
        </w:rPr>
        <w:t>经</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剂量</w:t>
      </w:r>
      <w:r>
        <w:rPr>
          <w:rFonts w:hint="eastAsia" w:ascii="Times New Roman" w:hAnsi="Times New Roman" w:cs="Times New Roman"/>
          <w:color w:val="auto"/>
          <w:szCs w:val="21"/>
          <w:highlight w:val="none"/>
        </w:rPr>
        <w:t>胁迫后</w:t>
      </w:r>
      <w:r>
        <w:rPr>
          <w:rFonts w:ascii="Times New Roman" w:hAnsi="Times New Roman" w:cs="Times New Roman"/>
          <w:color w:val="auto"/>
          <w:szCs w:val="21"/>
          <w:highlight w:val="none"/>
        </w:rPr>
        <w:t>亲代F</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的GST</w:t>
      </w:r>
      <w:r>
        <w:rPr>
          <w:rFonts w:hint="eastAsia" w:ascii="Times New Roman" w:hAnsi="Times New Roman" w:cs="Times New Roman"/>
          <w:color w:val="auto"/>
          <w:szCs w:val="21"/>
          <w:highlight w:val="none"/>
          <w:lang w:val="en-US" w:eastAsia="zh-CN"/>
        </w:rPr>
        <w:t>（</w:t>
      </w:r>
      <w:r>
        <w:rPr>
          <w:rFonts w:hint="eastAsia" w:ascii="Times New Roman" w:hAnsi="Times New Roman" w:cs="Times New Roman"/>
          <w:i/>
          <w:iCs/>
          <w:color w:val="auto"/>
          <w:szCs w:val="21"/>
          <w:highlight w:val="none"/>
          <w:lang w:val="en-US" w:eastAsia="zh-CN"/>
        </w:rPr>
        <w:t>P</w:t>
      </w:r>
      <w:r>
        <w:rPr>
          <w:rFonts w:hint="eastAsia" w:ascii="Times New Roman" w:hAnsi="Times New Roman" w:cs="Times New Roman"/>
          <w:color w:val="auto"/>
          <w:szCs w:val="21"/>
          <w:highlight w:val="none"/>
          <w:lang w:val="en-US" w:eastAsia="zh-CN"/>
        </w:rPr>
        <w:t>＜0.01）和MFO（</w:t>
      </w:r>
      <w:r>
        <w:rPr>
          <w:rFonts w:hint="eastAsia" w:ascii="Times New Roman" w:hAnsi="Times New Roman" w:cs="Times New Roman"/>
          <w:i/>
          <w:iCs/>
          <w:color w:val="auto"/>
          <w:szCs w:val="21"/>
          <w:highlight w:val="none"/>
          <w:lang w:val="en-US" w:eastAsia="zh-CN"/>
        </w:rPr>
        <w:t>P</w:t>
      </w:r>
      <w:r>
        <w:rPr>
          <w:rFonts w:hint="eastAsia" w:ascii="Times New Roman" w:hAnsi="Times New Roman" w:cs="Times New Roman"/>
          <w:color w:val="auto"/>
          <w:szCs w:val="21"/>
          <w:highlight w:val="none"/>
          <w:lang w:val="en-US" w:eastAsia="zh-CN"/>
        </w:rPr>
        <w:t>＜0.05）</w:t>
      </w:r>
      <w:r>
        <w:rPr>
          <w:rFonts w:ascii="Times New Roman" w:hAnsi="Times New Roman" w:cs="Times New Roman"/>
          <w:color w:val="auto"/>
          <w:szCs w:val="21"/>
          <w:highlight w:val="none"/>
        </w:rPr>
        <w:t>酶比活力</w:t>
      </w:r>
      <w:r>
        <w:rPr>
          <w:rFonts w:hint="eastAsia" w:ascii="Times New Roman" w:hAnsi="Times New Roman" w:cs="Times New Roman"/>
          <w:color w:val="auto"/>
          <w:szCs w:val="21"/>
          <w:highlight w:val="none"/>
        </w:rPr>
        <w:t>较对照CK相比显著下降，说明GST</w:t>
      </w:r>
      <w:r>
        <w:rPr>
          <w:rFonts w:hint="eastAsia" w:ascii="Times New Roman" w:hAnsi="Times New Roman" w:cs="Times New Roman"/>
          <w:color w:val="auto"/>
          <w:szCs w:val="21"/>
          <w:highlight w:val="none"/>
          <w:lang w:val="en-US" w:eastAsia="zh-CN"/>
        </w:rPr>
        <w:t>和MFO</w:t>
      </w:r>
      <w:r>
        <w:rPr>
          <w:rFonts w:hint="eastAsia" w:ascii="Times New Roman" w:hAnsi="Times New Roman" w:cs="Times New Roman"/>
          <w:color w:val="auto"/>
          <w:szCs w:val="21"/>
          <w:highlight w:val="none"/>
        </w:rPr>
        <w:t>受到抑制，而</w:t>
      </w:r>
      <w:r>
        <w:rPr>
          <w:rFonts w:hint="eastAsia" w:ascii="Times New Roman" w:hAnsi="Times New Roman" w:cs="Times New Roman"/>
          <w:color w:val="auto"/>
          <w:szCs w:val="21"/>
          <w:highlight w:val="none"/>
          <w:lang w:val="en-US" w:eastAsia="zh-CN"/>
        </w:rPr>
        <w:t>CarE酶比活力较对照CK相比无显著性变化（图2</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A）。</w:t>
      </w:r>
      <w:r>
        <w:rPr>
          <w:rFonts w:hint="eastAsia" w:ascii="Times New Roman" w:hAnsi="Times New Roman" w:cs="Times New Roman"/>
          <w:color w:val="auto"/>
          <w:szCs w:val="21"/>
          <w:highlight w:val="none"/>
        </w:rPr>
        <w:t>子代F</w:t>
      </w:r>
      <w:r>
        <w:rPr>
          <w:rFonts w:hint="eastAsia" w:ascii="Times New Roman" w:hAnsi="Times New Roman" w:cs="Times New Roman"/>
          <w:color w:val="auto"/>
          <w:szCs w:val="21"/>
          <w:highlight w:val="none"/>
          <w:vertAlign w:val="subscript"/>
        </w:rPr>
        <w:t>1</w:t>
      </w:r>
      <w:r>
        <w:rPr>
          <w:rFonts w:hint="eastAsia" w:ascii="Times New Roman" w:hAnsi="Times New Roman" w:cs="Times New Roman"/>
          <w:color w:val="auto"/>
          <w:szCs w:val="21"/>
          <w:highlight w:val="none"/>
        </w:rPr>
        <w:t>的GST</w:t>
      </w:r>
      <w:r>
        <w:rPr>
          <w:rFonts w:hint="eastAsia" w:ascii="Times New Roman" w:hAnsi="Times New Roman" w:cs="Times New Roman"/>
          <w:color w:val="auto"/>
          <w:szCs w:val="21"/>
          <w:highlight w:val="none"/>
          <w:lang w:val="en-US" w:eastAsia="zh-CN"/>
        </w:rPr>
        <w:t>（</w:t>
      </w:r>
      <w:r>
        <w:rPr>
          <w:rFonts w:hint="eastAsia" w:ascii="Times New Roman" w:hAnsi="Times New Roman" w:cs="Times New Roman"/>
          <w:i/>
          <w:iCs/>
          <w:color w:val="auto"/>
          <w:szCs w:val="21"/>
          <w:highlight w:val="none"/>
          <w:lang w:val="en-US" w:eastAsia="zh-CN"/>
        </w:rPr>
        <w:t>P</w:t>
      </w:r>
      <w:r>
        <w:rPr>
          <w:rFonts w:hint="eastAsia" w:ascii="Times New Roman" w:hAnsi="Times New Roman" w:cs="Times New Roman"/>
          <w:color w:val="auto"/>
          <w:szCs w:val="21"/>
          <w:highlight w:val="none"/>
          <w:lang w:val="en-US" w:eastAsia="zh-CN"/>
        </w:rPr>
        <w:t>＜0.05）和MFO（</w:t>
      </w:r>
      <w:r>
        <w:rPr>
          <w:rFonts w:hint="eastAsia" w:ascii="Times New Roman" w:hAnsi="Times New Roman" w:cs="Times New Roman"/>
          <w:i/>
          <w:iCs/>
          <w:color w:val="auto"/>
          <w:szCs w:val="21"/>
          <w:highlight w:val="none"/>
          <w:lang w:val="en-US" w:eastAsia="zh-CN"/>
        </w:rPr>
        <w:t>P</w:t>
      </w:r>
      <w:r>
        <w:rPr>
          <w:rFonts w:hint="eastAsia" w:ascii="Times New Roman" w:hAnsi="Times New Roman" w:cs="Times New Roman"/>
          <w:color w:val="auto"/>
          <w:szCs w:val="21"/>
          <w:highlight w:val="none"/>
          <w:lang w:val="en-US" w:eastAsia="zh-CN"/>
        </w:rPr>
        <w:t>＜0.01）较对照CK相比</w:t>
      </w:r>
      <w:r>
        <w:rPr>
          <w:rFonts w:hint="eastAsia" w:ascii="Times New Roman" w:hAnsi="Times New Roman" w:cs="Times New Roman"/>
          <w:color w:val="auto"/>
          <w:szCs w:val="21"/>
          <w:highlight w:val="none"/>
        </w:rPr>
        <w:t>酶比活力显著</w:t>
      </w:r>
      <w:r>
        <w:rPr>
          <w:rFonts w:hint="eastAsia" w:ascii="Times New Roman" w:hAnsi="Times New Roman" w:cs="Times New Roman"/>
          <w:color w:val="auto"/>
          <w:szCs w:val="21"/>
          <w:highlight w:val="none"/>
          <w:lang w:val="en-US" w:eastAsia="zh-CN"/>
        </w:rPr>
        <w:t>上升</w:t>
      </w:r>
      <w:r>
        <w:rPr>
          <w:rFonts w:hint="eastAsia" w:ascii="Times New Roman" w:hAnsi="Times New Roman" w:cs="Times New Roman"/>
          <w:color w:val="auto"/>
          <w:szCs w:val="21"/>
          <w:highlight w:val="none"/>
        </w:rPr>
        <w:t>，表明在GST被诱导参与代谢</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 w:val="24"/>
          <w:szCs w:val="24"/>
          <w:highlight w:val="none"/>
          <w:lang w:val="en-US" w:eastAsia="zh-CN"/>
        </w:rPr>
        <w:t>而CarE的酶比活力无变化</w:t>
      </w:r>
      <w:r>
        <w:rPr>
          <w:rFonts w:hint="eastAsia" w:ascii="Times New Roman" w:hAnsi="Times New Roman" w:cs="Times New Roman"/>
          <w:color w:val="auto"/>
          <w:sz w:val="24"/>
          <w:szCs w:val="24"/>
          <w:highlight w:val="none"/>
        </w:rPr>
        <w:t>（图2</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B</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w:t>
      </w:r>
    </w:p>
    <w:p w14:paraId="48BE959F">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drawing>
          <wp:inline distT="0" distB="0" distL="114300" distR="114300">
            <wp:extent cx="2700020" cy="2210435"/>
            <wp:effectExtent l="0" t="0" r="5080" b="18415"/>
            <wp:docPr id="13"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8EE51">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drawing>
          <wp:inline distT="0" distB="0" distL="114300" distR="114300">
            <wp:extent cx="2883535" cy="2303780"/>
            <wp:effectExtent l="0" t="0" r="12065" b="12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D08651">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8"/>
          <w:szCs w:val="18"/>
          <w:highlight w:val="none"/>
        </w:rPr>
      </w:pPr>
      <w:bookmarkStart w:id="25" w:name="OLE_LINK1"/>
      <w:r>
        <w:rPr>
          <w:rFonts w:hint="default" w:ascii="Times New Roman" w:hAnsi="Times New Roman" w:eastAsia="宋体" w:cs="Times New Roman"/>
          <w:color w:val="auto"/>
          <w:sz w:val="18"/>
          <w:szCs w:val="18"/>
          <w:highlight w:val="none"/>
        </w:rPr>
        <w:t xml:space="preserve">图2 </w:t>
      </w:r>
      <w:r>
        <w:rPr>
          <w:rFonts w:hint="eastAsia" w:eastAsia="宋体" w:cs="Times New Roman"/>
          <w:color w:val="auto"/>
          <w:sz w:val="18"/>
          <w:szCs w:val="18"/>
          <w:highlight w:val="none"/>
          <w:lang w:val="en-US" w:eastAsia="zh-CN"/>
        </w:rPr>
        <w:t xml:space="preserve"> </w:t>
      </w:r>
      <w:r>
        <w:rPr>
          <w:rFonts w:hint="eastAsia" w:eastAsia="宋体" w:cs="Times New Roman"/>
          <w:color w:val="auto"/>
          <w:sz w:val="18"/>
          <w:szCs w:val="18"/>
          <w:highlight w:val="none"/>
          <w:lang w:eastAsia="zh-CN"/>
        </w:rPr>
        <w:t>虫螨腈</w:t>
      </w:r>
      <w:r>
        <w:rPr>
          <w:rFonts w:hint="default" w:ascii="Times New Roman" w:hAnsi="Times New Roman" w:eastAsia="宋体" w:cs="Times New Roman"/>
          <w:color w:val="auto"/>
          <w:sz w:val="18"/>
          <w:szCs w:val="18"/>
          <w:highlight w:val="none"/>
        </w:rPr>
        <w:t>亚致死剂量对番茄潜叶蛾</w:t>
      </w:r>
      <w:r>
        <w:rPr>
          <w:rFonts w:hint="default" w:ascii="Times New Roman" w:hAnsi="Times New Roman" w:eastAsia="宋体" w:cs="Times New Roman"/>
          <w:color w:val="auto"/>
          <w:sz w:val="18"/>
          <w:szCs w:val="18"/>
          <w:highlight w:val="none"/>
          <w:lang w:val="en-US" w:eastAsia="zh-CN"/>
        </w:rPr>
        <w:t>亲代</w:t>
      </w:r>
      <w:r>
        <w:rPr>
          <w:rFonts w:hint="default" w:ascii="Times New Roman" w:hAnsi="Times New Roman" w:eastAsia="宋体" w:cs="Times New Roman"/>
          <w:color w:val="auto"/>
          <w:sz w:val="18"/>
          <w:szCs w:val="18"/>
          <w:highlight w:val="none"/>
        </w:rPr>
        <w:t>F</w:t>
      </w:r>
      <w:r>
        <w:rPr>
          <w:rFonts w:hint="default" w:ascii="Times New Roman" w:hAnsi="Times New Roman" w:eastAsia="宋体" w:cs="Times New Roman"/>
          <w:color w:val="auto"/>
          <w:sz w:val="18"/>
          <w:szCs w:val="18"/>
          <w:highlight w:val="none"/>
          <w:vertAlign w:val="subscript"/>
        </w:rPr>
        <w:t>0</w:t>
      </w:r>
      <w:r>
        <w:rPr>
          <w:rFonts w:hint="default" w:ascii="Times New Roman" w:hAnsi="Times New Roman" w:eastAsia="宋体" w:cs="Times New Roman"/>
          <w:color w:val="auto"/>
          <w:sz w:val="18"/>
          <w:szCs w:val="18"/>
          <w:highlight w:val="none"/>
          <w:vertAlign w:val="baseline"/>
          <w:lang w:eastAsia="zh-CN"/>
        </w:rPr>
        <w:t>（</w:t>
      </w:r>
      <w:r>
        <w:rPr>
          <w:rFonts w:hint="default" w:ascii="Times New Roman" w:hAnsi="Times New Roman" w:eastAsia="宋体" w:cs="Times New Roman"/>
          <w:color w:val="auto"/>
          <w:sz w:val="18"/>
          <w:szCs w:val="18"/>
          <w:highlight w:val="none"/>
          <w:vertAlign w:val="baseline"/>
          <w:lang w:val="en-US" w:eastAsia="zh-CN"/>
        </w:rPr>
        <w:t>A）</w:t>
      </w:r>
      <w:r>
        <w:rPr>
          <w:rFonts w:hint="default" w:ascii="Times New Roman" w:hAnsi="Times New Roman" w:eastAsia="宋体" w:cs="Times New Roman"/>
          <w:color w:val="auto"/>
          <w:sz w:val="18"/>
          <w:szCs w:val="18"/>
          <w:highlight w:val="none"/>
        </w:rPr>
        <w:t>和F</w:t>
      </w:r>
      <w:r>
        <w:rPr>
          <w:rFonts w:hint="default" w:ascii="Times New Roman" w:hAnsi="Times New Roman" w:eastAsia="宋体" w:cs="Times New Roman"/>
          <w:color w:val="auto"/>
          <w:sz w:val="18"/>
          <w:szCs w:val="18"/>
          <w:highlight w:val="none"/>
          <w:vertAlign w:val="subscript"/>
        </w:rPr>
        <w:t>1</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B）的</w:t>
      </w:r>
      <w:r>
        <w:rPr>
          <w:rFonts w:hint="default" w:ascii="Times New Roman" w:hAnsi="Times New Roman" w:eastAsia="宋体" w:cs="Times New Roman"/>
          <w:color w:val="auto"/>
          <w:sz w:val="18"/>
          <w:szCs w:val="18"/>
          <w:highlight w:val="none"/>
        </w:rPr>
        <w:t>解毒酶活性影响（平均数±标准误）</w:t>
      </w:r>
    </w:p>
    <w:p w14:paraId="4A40DC82">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Fig. 2 </w:t>
      </w:r>
      <w:r>
        <w:rPr>
          <w:rFonts w:hint="eastAsia"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Sublethal effect</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eastAsia="宋体" w:cs="Times New Roman"/>
          <w:color w:val="auto"/>
          <w:sz w:val="18"/>
          <w:szCs w:val="18"/>
          <w:highlight w:val="none"/>
        </w:rPr>
        <w:t xml:space="preserve"> of chlorfenapyr on detoxified enzyme activity of F</w:t>
      </w:r>
      <w:r>
        <w:rPr>
          <w:rFonts w:hint="default" w:ascii="Times New Roman" w:hAnsi="Times New Roman" w:eastAsia="宋体" w:cs="Times New Roman"/>
          <w:color w:val="auto"/>
          <w:sz w:val="18"/>
          <w:szCs w:val="18"/>
          <w:highlight w:val="none"/>
          <w:vertAlign w:val="subscript"/>
        </w:rPr>
        <w:t>0</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z w:val="18"/>
          <w:szCs w:val="18"/>
          <w:highlight w:val="none"/>
          <w:lang w:val="en-US" w:eastAsia="zh-CN"/>
        </w:rPr>
        <w:t xml:space="preserve">(A) </w:t>
      </w:r>
      <w:r>
        <w:rPr>
          <w:rFonts w:hint="default" w:ascii="Times New Roman" w:hAnsi="Times New Roman" w:eastAsia="宋体" w:cs="Times New Roman"/>
          <w:color w:val="auto"/>
          <w:sz w:val="18"/>
          <w:szCs w:val="18"/>
          <w:highlight w:val="none"/>
        </w:rPr>
        <w:t>and F</w:t>
      </w:r>
      <w:r>
        <w:rPr>
          <w:rFonts w:hint="default" w:ascii="Times New Roman" w:hAnsi="Times New Roman" w:eastAsia="宋体" w:cs="Times New Roman"/>
          <w:color w:val="auto"/>
          <w:sz w:val="18"/>
          <w:szCs w:val="18"/>
          <w:highlight w:val="none"/>
          <w:vertAlign w:val="subscript"/>
        </w:rPr>
        <w:t>1</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z w:val="18"/>
          <w:szCs w:val="18"/>
          <w:highlight w:val="none"/>
          <w:lang w:val="en-US" w:eastAsia="zh-CN"/>
        </w:rPr>
        <w:t xml:space="preserve">(B) </w:t>
      </w:r>
      <w:r>
        <w:rPr>
          <w:rFonts w:hint="default" w:ascii="Times New Roman" w:hAnsi="Times New Roman" w:eastAsia="宋体" w:cs="Times New Roman"/>
          <w:color w:val="auto"/>
          <w:sz w:val="18"/>
          <w:szCs w:val="18"/>
          <w:highlight w:val="none"/>
        </w:rPr>
        <w:t xml:space="preserve">generations of </w:t>
      </w:r>
      <w:r>
        <w:rPr>
          <w:rFonts w:hint="default" w:ascii="Times New Roman" w:hAnsi="Times New Roman" w:eastAsia="宋体" w:cs="Times New Roman"/>
          <w:i/>
          <w:iCs/>
          <w:color w:val="auto"/>
          <w:sz w:val="18"/>
          <w:szCs w:val="18"/>
          <w:highlight w:val="none"/>
        </w:rPr>
        <w:t>Tuta absoluta</w:t>
      </w:r>
      <w:r>
        <w:rPr>
          <w:rFonts w:hint="eastAsia" w:eastAsia="宋体" w:cs="Times New Roman"/>
          <w:i/>
          <w:iCs/>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(Mean ± SE)</w:t>
      </w:r>
    </w:p>
    <w:bookmarkEnd w:id="25"/>
    <w:p w14:paraId="6ACB505B">
      <w:pPr>
        <w:pStyle w:val="26"/>
        <w:pageBreakBefore w:val="0"/>
        <w:widowControl w:val="0"/>
        <w:kinsoku/>
        <w:wordWrap/>
        <w:overflowPunct/>
        <w:topLinePunct w:val="0"/>
        <w:autoSpaceDE/>
        <w:autoSpaceDN/>
        <w:bidi w:val="0"/>
        <w:adjustRightInd/>
        <w:snapToGrid/>
        <w:spacing w:line="360" w:lineRule="auto"/>
        <w:ind w:left="0" w:leftChars="0"/>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 xml:space="preserve">4 </w:t>
      </w:r>
      <w:r>
        <w:rPr>
          <w:rFonts w:hint="eastAsia" w:cs="Times New Roman"/>
          <w:color w:val="auto"/>
          <w:highlight w:val="none"/>
          <w:lang w:val="en-US" w:eastAsia="zh-CN"/>
        </w:rPr>
        <w:t xml:space="preserve"> 虫螨腈</w:t>
      </w:r>
      <w:r>
        <w:rPr>
          <w:rFonts w:hint="default" w:ascii="Times New Roman" w:hAnsi="Times New Roman" w:cs="Times New Roman"/>
          <w:color w:val="auto"/>
          <w:highlight w:val="none"/>
        </w:rPr>
        <w:t>LC</w:t>
      </w:r>
      <w:r>
        <w:rPr>
          <w:rFonts w:hint="default" w:ascii="Times New Roman" w:hAnsi="Times New Roman" w:cs="Times New Roman"/>
          <w:color w:val="auto"/>
          <w:highlight w:val="none"/>
          <w:vertAlign w:val="subscript"/>
        </w:rPr>
        <w:t>25</w:t>
      </w:r>
      <w:r>
        <w:rPr>
          <w:rFonts w:ascii="Times New Roman" w:hAnsi="Times New Roman" w:cs="Times New Roman"/>
          <w:color w:val="auto"/>
          <w:highlight w:val="none"/>
        </w:rPr>
        <w:t>亚致死剂量</w:t>
      </w:r>
      <w:r>
        <w:rPr>
          <w:rFonts w:hint="default" w:ascii="Times New Roman" w:hAnsi="Times New Roman" w:cs="Times New Roman"/>
          <w:color w:val="auto"/>
          <w:highlight w:val="none"/>
        </w:rPr>
        <w:t>下番茄潜叶蛾保护</w:t>
      </w:r>
      <w:r>
        <w:rPr>
          <w:rFonts w:ascii="Times New Roman" w:hAnsi="Times New Roman" w:cs="Times New Roman"/>
          <w:color w:val="auto"/>
          <w:highlight w:val="none"/>
        </w:rPr>
        <w:t>酶活性影响</w:t>
      </w:r>
    </w:p>
    <w:p w14:paraId="29F1FE9D">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s="Times New Roman"/>
          <w:color w:val="auto"/>
          <w:szCs w:val="21"/>
          <w:highlight w:val="none"/>
          <w:lang w:val="en-US" w:eastAsia="zh-CN"/>
        </w:rPr>
      </w:pPr>
      <w:r>
        <w:rPr>
          <w:rFonts w:hint="eastAsia" w:cs="Times New Roman"/>
          <w:color w:val="auto"/>
          <w:szCs w:val="21"/>
          <w:highlight w:val="none"/>
          <w:lang w:eastAsia="zh-CN"/>
        </w:rPr>
        <w:t>虫螨腈</w:t>
      </w:r>
      <w:r>
        <w:rPr>
          <w:rFonts w:ascii="Times New Roman" w:hAnsi="Times New Roman" w:cs="Times New Roman"/>
          <w:color w:val="auto"/>
          <w:szCs w:val="21"/>
          <w:highlight w:val="none"/>
        </w:rPr>
        <w:t>亚致死剂量LC</w:t>
      </w:r>
      <w:r>
        <w:rPr>
          <w:rFonts w:ascii="Times New Roman" w:hAnsi="Times New Roman" w:cs="Times New Roman"/>
          <w:color w:val="auto"/>
          <w:szCs w:val="21"/>
          <w:highlight w:val="none"/>
          <w:vertAlign w:val="subscript"/>
        </w:rPr>
        <w:t>25</w:t>
      </w:r>
      <w:r>
        <w:rPr>
          <w:rFonts w:hint="eastAsia" w:cs="Times New Roman"/>
          <w:color w:val="auto"/>
          <w:szCs w:val="21"/>
          <w:highlight w:val="none"/>
          <w:lang w:val="en-US" w:eastAsia="zh-CN"/>
        </w:rPr>
        <w:t>对</w:t>
      </w:r>
      <w:r>
        <w:rPr>
          <w:rFonts w:ascii="Times New Roman" w:hAnsi="Times New Roman" w:cs="Times New Roman"/>
          <w:color w:val="auto"/>
          <w:szCs w:val="21"/>
          <w:highlight w:val="none"/>
        </w:rPr>
        <w:t>番茄潜叶蛾2龄</w:t>
      </w:r>
      <w:r>
        <w:rPr>
          <w:rFonts w:hint="eastAsia" w:cs="Times New Roman"/>
          <w:color w:val="auto"/>
          <w:szCs w:val="21"/>
          <w:highlight w:val="none"/>
          <w:lang w:val="en-US" w:eastAsia="zh-CN"/>
        </w:rPr>
        <w:t>幼虫也有一定的影响。虫螨腈处理</w:t>
      </w:r>
      <w:r>
        <w:rPr>
          <w:rFonts w:ascii="Times New Roman" w:hAnsi="Times New Roman" w:cs="Times New Roman"/>
          <w:color w:val="auto"/>
          <w:szCs w:val="21"/>
          <w:highlight w:val="none"/>
        </w:rPr>
        <w:t>48</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h</w:t>
      </w:r>
      <w:r>
        <w:rPr>
          <w:rFonts w:hint="eastAsia" w:cs="Times New Roman"/>
          <w:color w:val="auto"/>
          <w:szCs w:val="21"/>
          <w:highlight w:val="none"/>
          <w:lang w:val="en-US" w:eastAsia="zh-CN"/>
        </w:rPr>
        <w:t>后</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亲代F</w:t>
      </w:r>
      <w:r>
        <w:rPr>
          <w:rFonts w:hint="eastAsia" w:ascii="Times New Roman" w:hAnsi="Times New Roman" w:cs="Times New Roman"/>
          <w:color w:val="auto"/>
          <w:szCs w:val="21"/>
          <w:highlight w:val="none"/>
          <w:vertAlign w:val="subscript"/>
          <w:lang w:val="en-US" w:eastAsia="zh-CN"/>
        </w:rPr>
        <w:t>0</w:t>
      </w:r>
      <w:r>
        <w:rPr>
          <w:rFonts w:hint="eastAsia" w:ascii="Times New Roman" w:hAnsi="Times New Roman" w:cs="Times New Roman"/>
          <w:color w:val="auto"/>
          <w:szCs w:val="21"/>
          <w:highlight w:val="none"/>
          <w:lang w:val="en-US" w:eastAsia="zh-CN"/>
        </w:rPr>
        <w:t>的</w:t>
      </w:r>
      <w:r>
        <w:rPr>
          <w:rFonts w:hint="eastAsia" w:cs="Times New Roman"/>
          <w:color w:val="auto"/>
          <w:szCs w:val="21"/>
          <w:highlight w:val="none"/>
          <w:lang w:val="en-US" w:eastAsia="zh-CN"/>
        </w:rPr>
        <w:t>保护酶</w:t>
      </w:r>
      <w:r>
        <w:rPr>
          <w:rFonts w:hint="eastAsia" w:ascii="Times New Roman" w:hAnsi="Times New Roman" w:cs="Times New Roman"/>
          <w:color w:val="auto"/>
          <w:szCs w:val="21"/>
          <w:highlight w:val="none"/>
          <w:lang w:val="en-US" w:eastAsia="zh-CN"/>
        </w:rPr>
        <w:t>CAT的酶比活力</w:t>
      </w:r>
      <w:r>
        <w:rPr>
          <w:rFonts w:ascii="Times New Roman" w:hAnsi="Times New Roman" w:cs="Times New Roman"/>
          <w:color w:val="auto"/>
          <w:szCs w:val="21"/>
          <w:highlight w:val="none"/>
        </w:rPr>
        <w:t>与对照相比</w:t>
      </w:r>
      <w:r>
        <w:rPr>
          <w:rFonts w:hint="eastAsia" w:ascii="Times New Roman" w:hAnsi="Times New Roman" w:cs="Times New Roman"/>
          <w:color w:val="auto"/>
          <w:szCs w:val="21"/>
          <w:highlight w:val="none"/>
          <w:lang w:val="en-US" w:eastAsia="zh-CN"/>
        </w:rPr>
        <w:t>显著上升（</w:t>
      </w:r>
      <w:r>
        <w:rPr>
          <w:rFonts w:hint="eastAsia" w:ascii="Times New Roman" w:hAnsi="Times New Roman" w:cs="Times New Roman"/>
          <w:i/>
          <w:iCs/>
          <w:color w:val="auto"/>
          <w:szCs w:val="21"/>
          <w:highlight w:val="none"/>
          <w:lang w:val="en-US" w:eastAsia="zh-CN"/>
        </w:rPr>
        <w:t>P</w:t>
      </w:r>
      <w:r>
        <w:rPr>
          <w:rFonts w:hint="eastAsia" w:ascii="Times New Roman" w:hAnsi="Times New Roman" w:cs="Times New Roman"/>
          <w:color w:val="auto"/>
          <w:szCs w:val="21"/>
          <w:highlight w:val="none"/>
          <w:lang w:val="en-US" w:eastAsia="zh-CN"/>
        </w:rPr>
        <w:t>＜0.01）</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说明CAT的防御功能被激活，而SOD和POD较对照相比无明显变化（图3</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A）</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在</w:t>
      </w:r>
      <w:r>
        <w:rPr>
          <w:rFonts w:hint="eastAsia" w:cs="Times New Roman"/>
          <w:color w:val="auto"/>
          <w:szCs w:val="21"/>
          <w:highlight w:val="none"/>
          <w:lang w:val="en-US" w:eastAsia="zh-CN"/>
        </w:rPr>
        <w:t>虫螨腈</w:t>
      </w:r>
      <w:r>
        <w:rPr>
          <w:rFonts w:hint="eastAsia" w:ascii="Times New Roman" w:hAnsi="Times New Roman" w:cs="Times New Roman"/>
          <w:color w:val="auto"/>
          <w:szCs w:val="21"/>
          <w:highlight w:val="none"/>
          <w:lang w:val="en-US" w:eastAsia="zh-CN"/>
        </w:rPr>
        <w:t>亚致死浓度</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处理组</w:t>
      </w:r>
      <w:r>
        <w:rPr>
          <w:rFonts w:hint="eastAsia" w:ascii="Times New Roman" w:hAnsi="Times New Roman" w:cs="Times New Roman"/>
          <w:color w:val="auto"/>
          <w:szCs w:val="21"/>
          <w:highlight w:val="none"/>
          <w:lang w:val="en-US" w:eastAsia="zh-CN"/>
        </w:rPr>
        <w:t>后，子代F</w:t>
      </w:r>
      <w:r>
        <w:rPr>
          <w:rFonts w:hint="eastAsia" w:ascii="Times New Roman" w:hAnsi="Times New Roman" w:cs="Times New Roman"/>
          <w:color w:val="auto"/>
          <w:szCs w:val="21"/>
          <w:highlight w:val="none"/>
          <w:vertAlign w:val="subscript"/>
          <w:lang w:val="en-US" w:eastAsia="zh-CN"/>
        </w:rPr>
        <w:t>1</w:t>
      </w:r>
      <w:r>
        <w:rPr>
          <w:rFonts w:hint="eastAsia" w:ascii="Times New Roman" w:hAnsi="Times New Roman" w:cs="Times New Roman"/>
          <w:color w:val="auto"/>
          <w:szCs w:val="21"/>
          <w:highlight w:val="none"/>
          <w:lang w:val="en-US" w:eastAsia="zh-CN"/>
        </w:rPr>
        <w:t>的S</w:t>
      </w:r>
      <w:r>
        <w:rPr>
          <w:rFonts w:ascii="Times New Roman" w:hAnsi="Times New Roman" w:cs="Times New Roman"/>
          <w:color w:val="auto"/>
          <w:szCs w:val="21"/>
          <w:highlight w:val="none"/>
        </w:rPr>
        <w:t>OD</w:t>
      </w:r>
      <w:r>
        <w:rPr>
          <w:rFonts w:hint="eastAsia" w:ascii="Times New Roman" w:hAnsi="Times New Roman" w:cs="Times New Roman"/>
          <w:color w:val="auto"/>
          <w:szCs w:val="21"/>
          <w:highlight w:val="none"/>
          <w:lang w:val="en-US" w:eastAsia="zh-CN"/>
        </w:rPr>
        <w:t>酶比活力</w:t>
      </w:r>
      <w:r>
        <w:rPr>
          <w:rFonts w:ascii="Times New Roman" w:hAnsi="Times New Roman" w:cs="Times New Roman"/>
          <w:color w:val="auto"/>
          <w:szCs w:val="21"/>
          <w:highlight w:val="none"/>
        </w:rPr>
        <w:t>与对照相比</w:t>
      </w:r>
      <w:r>
        <w:rPr>
          <w:rFonts w:hint="eastAsia" w:ascii="Times New Roman" w:hAnsi="Times New Roman" w:cs="Times New Roman"/>
          <w:color w:val="auto"/>
          <w:szCs w:val="21"/>
          <w:highlight w:val="none"/>
          <w:lang w:val="en-US" w:eastAsia="zh-CN"/>
        </w:rPr>
        <w:t>有所下降但无显著性</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而POD和CAT与对照组CK相比均无显著性差异（图3</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B）</w:t>
      </w:r>
      <w:r>
        <w:rPr>
          <w:rFonts w:hint="eastAsia" w:cs="Times New Roman"/>
          <w:color w:val="auto"/>
          <w:szCs w:val="21"/>
          <w:highlight w:val="none"/>
          <w:lang w:val="en-US" w:eastAsia="zh-CN"/>
        </w:rPr>
        <w:t>。</w:t>
      </w:r>
    </w:p>
    <w:p w14:paraId="543B59BF">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center"/>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drawing>
          <wp:inline distT="0" distB="0" distL="114300" distR="114300">
            <wp:extent cx="2879725" cy="230378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ascii="Times New Roman" w:hAnsi="Times New Roman" w:cs="Times New Roman"/>
          <w:color w:val="auto"/>
          <w:szCs w:val="21"/>
          <w:highlight w:val="none"/>
          <w:lang w:eastAsia="zh-CN"/>
        </w:rPr>
        <w:drawing>
          <wp:inline distT="0" distB="0" distL="114300" distR="114300">
            <wp:extent cx="2879725" cy="2303780"/>
            <wp:effectExtent l="5080" t="4445" r="10795" b="15875"/>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0B0F44">
      <w:pPr>
        <w:pageBreakBefore w:val="0"/>
        <w:widowControl w:val="0"/>
        <w:kinsoku/>
        <w:wordWrap/>
        <w:overflowPunct/>
        <w:topLinePunct w:val="0"/>
        <w:autoSpaceDE/>
        <w:autoSpaceDN/>
        <w:bidi w:val="0"/>
        <w:adjustRightInd/>
        <w:snapToGrid/>
        <w:spacing w:line="360" w:lineRule="auto"/>
        <w:ind w:left="0" w:left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图</w:t>
      </w:r>
      <w:r>
        <w:rPr>
          <w:rFonts w:hint="eastAsia" w:ascii="Times New Roman" w:hAnsi="Times New Roman" w:eastAsia="宋体" w:cs="Times New Roman"/>
          <w:color w:val="auto"/>
          <w:sz w:val="18"/>
          <w:szCs w:val="18"/>
          <w:highlight w:val="none"/>
        </w:rPr>
        <w:t>3</w:t>
      </w:r>
      <w:r>
        <w:rPr>
          <w:rFonts w:hint="eastAsia" w:eastAsia="宋体" w:cs="Times New Roman"/>
          <w:color w:val="auto"/>
          <w:sz w:val="18"/>
          <w:szCs w:val="18"/>
          <w:highlight w:val="none"/>
          <w:lang w:val="en-US" w:eastAsia="zh-CN"/>
        </w:rPr>
        <w:t xml:space="preserve"> </w:t>
      </w:r>
      <w:r>
        <w:rPr>
          <w:rFonts w:ascii="Times New Roman" w:hAnsi="Times New Roman" w:eastAsia="宋体" w:cs="Times New Roman"/>
          <w:color w:val="auto"/>
          <w:sz w:val="18"/>
          <w:szCs w:val="18"/>
          <w:highlight w:val="none"/>
        </w:rPr>
        <w:t xml:space="preserve"> </w:t>
      </w:r>
      <w:r>
        <w:rPr>
          <w:rFonts w:hint="eastAsia" w:eastAsia="宋体" w:cs="Times New Roman"/>
          <w:color w:val="auto"/>
          <w:sz w:val="18"/>
          <w:szCs w:val="18"/>
          <w:highlight w:val="none"/>
          <w:lang w:eastAsia="zh-CN"/>
        </w:rPr>
        <w:t>虫螨腈</w:t>
      </w:r>
      <w:r>
        <w:rPr>
          <w:rFonts w:ascii="Times New Roman" w:hAnsi="Times New Roman" w:eastAsia="宋体" w:cs="Times New Roman"/>
          <w:color w:val="auto"/>
          <w:sz w:val="18"/>
          <w:szCs w:val="18"/>
          <w:highlight w:val="none"/>
        </w:rPr>
        <w:t>亚致死剂量对番茄潜叶蛾</w:t>
      </w:r>
      <w:r>
        <w:rPr>
          <w:rFonts w:hint="eastAsia" w:ascii="Times New Roman" w:hAnsi="Times New Roman" w:eastAsia="宋体" w:cs="Times New Roman"/>
          <w:color w:val="auto"/>
          <w:sz w:val="18"/>
          <w:szCs w:val="18"/>
          <w:highlight w:val="none"/>
          <w:lang w:val="en-US" w:eastAsia="zh-CN"/>
        </w:rPr>
        <w:t>亲代</w:t>
      </w:r>
      <w:r>
        <w:rPr>
          <w:rFonts w:ascii="Times New Roman" w:hAnsi="Times New Roman" w:eastAsia="宋体" w:cs="Times New Roman"/>
          <w:color w:val="auto"/>
          <w:sz w:val="18"/>
          <w:szCs w:val="18"/>
          <w:highlight w:val="none"/>
        </w:rPr>
        <w:t>F</w:t>
      </w:r>
      <w:r>
        <w:rPr>
          <w:rFonts w:ascii="Times New Roman" w:hAnsi="Times New Roman" w:eastAsia="宋体" w:cs="Times New Roman"/>
          <w:color w:val="auto"/>
          <w:sz w:val="18"/>
          <w:szCs w:val="18"/>
          <w:highlight w:val="none"/>
          <w:vertAlign w:val="subscript"/>
        </w:rPr>
        <w:t>0</w:t>
      </w:r>
      <w:r>
        <w:rPr>
          <w:rFonts w:hint="eastAsia" w:ascii="Times New Roman" w:hAnsi="Times New Roman" w:eastAsia="宋体" w:cs="Times New Roman"/>
          <w:color w:val="auto"/>
          <w:sz w:val="18"/>
          <w:szCs w:val="18"/>
          <w:highlight w:val="none"/>
          <w:vertAlign w:val="baseline"/>
          <w:lang w:eastAsia="zh-CN"/>
        </w:rPr>
        <w:t>（</w:t>
      </w:r>
      <w:r>
        <w:rPr>
          <w:rFonts w:hint="eastAsia" w:ascii="Times New Roman" w:hAnsi="Times New Roman" w:eastAsia="宋体" w:cs="Times New Roman"/>
          <w:color w:val="auto"/>
          <w:sz w:val="18"/>
          <w:szCs w:val="18"/>
          <w:highlight w:val="none"/>
          <w:vertAlign w:val="baseline"/>
          <w:lang w:val="en-US" w:eastAsia="zh-CN"/>
        </w:rPr>
        <w:t>A</w:t>
      </w:r>
      <w:r>
        <w:rPr>
          <w:rFonts w:hint="eastAsia" w:ascii="Times New Roman" w:hAnsi="Times New Roman" w:eastAsia="宋体" w:cs="Times New Roman"/>
          <w:color w:val="auto"/>
          <w:sz w:val="18"/>
          <w:szCs w:val="18"/>
          <w:highlight w:val="none"/>
          <w:vertAlign w:val="baseline"/>
          <w:lang w:eastAsia="zh-CN"/>
        </w:rPr>
        <w:t>）</w:t>
      </w:r>
      <w:r>
        <w:rPr>
          <w:rFonts w:ascii="Times New Roman" w:hAnsi="Times New Roman" w:eastAsia="宋体" w:cs="Times New Roman"/>
          <w:color w:val="auto"/>
          <w:sz w:val="18"/>
          <w:szCs w:val="18"/>
          <w:highlight w:val="none"/>
        </w:rPr>
        <w:t>和F</w:t>
      </w:r>
      <w:r>
        <w:rPr>
          <w:rFonts w:ascii="Times New Roman" w:hAnsi="Times New Roman" w:eastAsia="宋体" w:cs="Times New Roman"/>
          <w:color w:val="auto"/>
          <w:sz w:val="18"/>
          <w:szCs w:val="18"/>
          <w:highlight w:val="none"/>
          <w:vertAlign w:val="subscript"/>
        </w:rPr>
        <w:t>1</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B</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的</w:t>
      </w:r>
      <w:r>
        <w:rPr>
          <w:rFonts w:hint="eastAsia" w:ascii="Times New Roman" w:hAnsi="Times New Roman" w:eastAsia="宋体" w:cs="Times New Roman"/>
          <w:color w:val="auto"/>
          <w:sz w:val="18"/>
          <w:szCs w:val="18"/>
          <w:highlight w:val="none"/>
        </w:rPr>
        <w:t>保护酶</w:t>
      </w:r>
      <w:r>
        <w:rPr>
          <w:rFonts w:ascii="Times New Roman" w:hAnsi="Times New Roman" w:eastAsia="宋体" w:cs="Times New Roman"/>
          <w:color w:val="auto"/>
          <w:sz w:val="18"/>
          <w:szCs w:val="18"/>
          <w:highlight w:val="none"/>
        </w:rPr>
        <w:t>活性影响（平均数±标准误）</w:t>
      </w:r>
    </w:p>
    <w:p w14:paraId="1B84811C">
      <w:pPr>
        <w:pageBreakBefore w:val="0"/>
        <w:widowControl w:val="0"/>
        <w:kinsoku/>
        <w:wordWrap/>
        <w:overflowPunct/>
        <w:topLinePunct w:val="0"/>
        <w:autoSpaceDE/>
        <w:autoSpaceDN/>
        <w:bidi w:val="0"/>
        <w:adjustRightInd/>
        <w:snapToGrid/>
        <w:spacing w:line="360" w:lineRule="auto"/>
        <w:ind w:left="0" w:leftChars="0"/>
        <w:jc w:val="center"/>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 xml:space="preserve">Fig. </w:t>
      </w:r>
      <w:r>
        <w:rPr>
          <w:rFonts w:hint="eastAsia" w:ascii="Times New Roman" w:hAnsi="Times New Roman" w:eastAsia="宋体" w:cs="Times New Roman"/>
          <w:color w:val="auto"/>
          <w:sz w:val="18"/>
          <w:szCs w:val="18"/>
          <w:highlight w:val="none"/>
        </w:rPr>
        <w:t>3</w:t>
      </w:r>
      <w:r>
        <w:rPr>
          <w:rFonts w:hint="eastAsia" w:eastAsia="宋体" w:cs="Times New Roman"/>
          <w:color w:val="auto"/>
          <w:sz w:val="18"/>
          <w:szCs w:val="18"/>
          <w:highlight w:val="none"/>
          <w:lang w:val="en-US" w:eastAsia="zh-CN"/>
        </w:rPr>
        <w:t xml:space="preserve"> </w:t>
      </w:r>
      <w:r>
        <w:rPr>
          <w:rFonts w:ascii="Times New Roman" w:hAnsi="Times New Roman" w:eastAsia="宋体" w:cs="Times New Roman"/>
          <w:color w:val="auto"/>
          <w:sz w:val="18"/>
          <w:szCs w:val="18"/>
          <w:highlight w:val="none"/>
        </w:rPr>
        <w:t xml:space="preserve"> Sublethal effect</w:t>
      </w:r>
      <w:r>
        <w:rPr>
          <w:rFonts w:hint="eastAsia" w:ascii="Times New Roman" w:hAnsi="Times New Roman" w:eastAsia="宋体" w:cs="Times New Roman"/>
          <w:color w:val="auto"/>
          <w:sz w:val="18"/>
          <w:szCs w:val="18"/>
          <w:highlight w:val="none"/>
          <w:lang w:val="en-US" w:eastAsia="zh-CN"/>
        </w:rPr>
        <w:t>s</w:t>
      </w:r>
      <w:r>
        <w:rPr>
          <w:rFonts w:ascii="Times New Roman" w:hAnsi="Times New Roman" w:eastAsia="宋体" w:cs="Times New Roman"/>
          <w:color w:val="auto"/>
          <w:sz w:val="18"/>
          <w:szCs w:val="18"/>
          <w:highlight w:val="none"/>
        </w:rPr>
        <w:t xml:space="preserve"> of chlorfenapyr on protective enzyme activity of F</w:t>
      </w:r>
      <w:r>
        <w:rPr>
          <w:rFonts w:ascii="Times New Roman" w:hAnsi="Times New Roman" w:eastAsia="宋体" w:cs="Times New Roman"/>
          <w:color w:val="auto"/>
          <w:sz w:val="18"/>
          <w:szCs w:val="18"/>
          <w:highlight w:val="none"/>
          <w:vertAlign w:val="subscript"/>
        </w:rPr>
        <w:t>0</w:t>
      </w:r>
      <w:r>
        <w:rPr>
          <w:rFonts w:ascii="Times New Roman" w:hAnsi="Times New Roman" w:eastAsia="宋体" w:cs="Times New Roman"/>
          <w:color w:val="auto"/>
          <w:sz w:val="18"/>
          <w:szCs w:val="18"/>
          <w:highlight w:val="none"/>
        </w:rPr>
        <w:t xml:space="preserve"> </w:t>
      </w:r>
      <w:r>
        <w:rPr>
          <w:rFonts w:hint="eastAsia" w:ascii="Times New Roman" w:hAnsi="Times New Roman" w:eastAsia="宋体" w:cs="Times New Roman"/>
          <w:color w:val="auto"/>
          <w:sz w:val="18"/>
          <w:szCs w:val="18"/>
          <w:highlight w:val="none"/>
          <w:lang w:val="en-US" w:eastAsia="zh-CN"/>
        </w:rPr>
        <w:t xml:space="preserve">(A) </w:t>
      </w:r>
      <w:r>
        <w:rPr>
          <w:rFonts w:ascii="Times New Roman" w:hAnsi="Times New Roman" w:eastAsia="宋体" w:cs="Times New Roman"/>
          <w:color w:val="auto"/>
          <w:sz w:val="18"/>
          <w:szCs w:val="18"/>
          <w:highlight w:val="none"/>
        </w:rPr>
        <w:t>and F</w:t>
      </w:r>
      <w:r>
        <w:rPr>
          <w:rFonts w:ascii="Times New Roman" w:hAnsi="Times New Roman" w:eastAsia="宋体" w:cs="Times New Roman"/>
          <w:color w:val="auto"/>
          <w:sz w:val="18"/>
          <w:szCs w:val="18"/>
          <w:highlight w:val="none"/>
          <w:vertAlign w:val="subscript"/>
        </w:rPr>
        <w:t>1</w:t>
      </w:r>
      <w:r>
        <w:rPr>
          <w:rFonts w:ascii="Times New Roman" w:hAnsi="Times New Roman" w:eastAsia="宋体" w:cs="Times New Roman"/>
          <w:color w:val="auto"/>
          <w:sz w:val="18"/>
          <w:szCs w:val="18"/>
          <w:highlight w:val="none"/>
        </w:rPr>
        <w:t xml:space="preserve"> </w:t>
      </w:r>
      <w:r>
        <w:rPr>
          <w:rFonts w:hint="eastAsia" w:ascii="Times New Roman" w:hAnsi="Times New Roman" w:eastAsia="宋体" w:cs="Times New Roman"/>
          <w:color w:val="auto"/>
          <w:sz w:val="18"/>
          <w:szCs w:val="18"/>
          <w:highlight w:val="none"/>
          <w:lang w:val="en-US" w:eastAsia="zh-CN"/>
        </w:rPr>
        <w:t xml:space="preserve">(B) </w:t>
      </w:r>
      <w:r>
        <w:rPr>
          <w:rFonts w:ascii="Times New Roman" w:hAnsi="Times New Roman" w:eastAsia="宋体" w:cs="Times New Roman"/>
          <w:color w:val="auto"/>
          <w:sz w:val="18"/>
          <w:szCs w:val="18"/>
          <w:highlight w:val="none"/>
        </w:rPr>
        <w:t xml:space="preserve">generations of </w:t>
      </w:r>
      <w:r>
        <w:rPr>
          <w:rFonts w:hint="eastAsia" w:ascii="Times New Roman" w:hAnsi="Times New Roman" w:eastAsia="宋体" w:cs="Times New Roman"/>
          <w:i/>
          <w:iCs/>
          <w:color w:val="auto"/>
          <w:sz w:val="18"/>
          <w:szCs w:val="18"/>
          <w:highlight w:val="none"/>
        </w:rPr>
        <w:t xml:space="preserve">Tuta absoluta </w:t>
      </w:r>
      <w:r>
        <w:rPr>
          <w:rFonts w:ascii="Times New Roman" w:hAnsi="Times New Roman" w:eastAsia="宋体" w:cs="Times New Roman"/>
          <w:color w:val="auto"/>
          <w:sz w:val="18"/>
          <w:szCs w:val="18"/>
          <w:highlight w:val="none"/>
        </w:rPr>
        <w:t>(Mean ± SE)</w:t>
      </w:r>
    </w:p>
    <w:p w14:paraId="442846EC">
      <w:pPr>
        <w:pStyle w:val="25"/>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 xml:space="preserve">3 </w:t>
      </w:r>
      <w:r>
        <w:rPr>
          <w:rFonts w:hint="eastAsia" w:cs="Times New Roman"/>
          <w:color w:val="auto"/>
          <w:sz w:val="28"/>
          <w:szCs w:val="28"/>
          <w:highlight w:val="none"/>
          <w:lang w:val="en-US" w:eastAsia="zh-CN"/>
        </w:rPr>
        <w:t xml:space="preserve"> </w:t>
      </w:r>
      <w:r>
        <w:rPr>
          <w:rFonts w:hint="eastAsia" w:ascii="Times New Roman" w:hAnsi="Times New Roman" w:cs="Times New Roman"/>
          <w:color w:val="auto"/>
          <w:sz w:val="28"/>
          <w:szCs w:val="28"/>
          <w:highlight w:val="none"/>
          <w:lang w:val="en-US" w:eastAsia="zh-CN"/>
        </w:rPr>
        <w:t>结论与</w:t>
      </w:r>
      <w:r>
        <w:rPr>
          <w:rFonts w:hint="default" w:ascii="Times New Roman" w:hAnsi="Times New Roman" w:eastAsia="黑体" w:cs="Times New Roman"/>
          <w:color w:val="auto"/>
          <w:sz w:val="28"/>
          <w:szCs w:val="28"/>
          <w:highlight w:val="none"/>
        </w:rPr>
        <w:t>讨论</w:t>
      </w:r>
    </w:p>
    <w:p w14:paraId="156AF252">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是一种芳基吡咯衍生物，具有较高的生物活性、广泛的杀虫效果和独特的作用模式，已成为世界范围内广泛使用的杀虫剂</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 xml:space="preserve">Black </w:t>
      </w:r>
      <w:r>
        <w:rPr>
          <w:rFonts w:hint="eastAsia" w:ascii="Times New Roman" w:hAnsi="Times New Roman" w:cs="Times New Roman"/>
          <w:i/>
          <w:iCs/>
          <w:color w:val="auto"/>
          <w:szCs w:val="21"/>
          <w:highlight w:val="none"/>
          <w:lang w:val="en-US" w:eastAsia="zh-CN"/>
        </w:rPr>
        <w:t>et al.</w:t>
      </w:r>
      <w:r>
        <w:rPr>
          <w:rFonts w:hint="eastAsia" w:cs="Times New Roman"/>
          <w:i w:val="0"/>
          <w:iCs w:val="0"/>
          <w:color w:val="auto"/>
          <w:szCs w:val="21"/>
          <w:highlight w:val="none"/>
          <w:lang w:val="en-US" w:eastAsia="zh-CN"/>
        </w:rPr>
        <w:t>，</w:t>
      </w:r>
      <w:r>
        <w:rPr>
          <w:rFonts w:hint="eastAsia" w:ascii="Times New Roman" w:hAnsi="Times New Roman" w:cs="Times New Roman"/>
          <w:color w:val="auto"/>
          <w:szCs w:val="21"/>
          <w:highlight w:val="none"/>
          <w:lang w:val="en-US" w:eastAsia="zh-CN"/>
        </w:rPr>
        <w:t>1994</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。本研究利用浸叶法测定了</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对番茄潜叶蛾2龄幼虫的室内毒力，结果显示其LC</w:t>
      </w:r>
      <w:r>
        <w:rPr>
          <w:rFonts w:hint="eastAsia" w:ascii="Times New Roman" w:hAnsi="Times New Roman" w:cs="Times New Roman"/>
          <w:color w:val="auto"/>
          <w:szCs w:val="21"/>
          <w:highlight w:val="none"/>
          <w:vertAlign w:val="subscript"/>
        </w:rPr>
        <w:t>50</w:t>
      </w:r>
      <w:r>
        <w:rPr>
          <w:rFonts w:hint="eastAsia" w:ascii="Times New Roman" w:hAnsi="Times New Roman" w:cs="Times New Roman"/>
          <w:color w:val="auto"/>
          <w:szCs w:val="21"/>
          <w:highlight w:val="none"/>
        </w:rPr>
        <w:t>为1.33 mg/L，表明</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对番茄潜叶蛾具有较高的胃毒作用。</w:t>
      </w:r>
      <w:r>
        <w:rPr>
          <w:rFonts w:hint="eastAsia" w:ascii="Times New Roman" w:hAnsi="Times New Roman" w:cs="Times New Roman"/>
          <w:color w:val="auto"/>
          <w:szCs w:val="21"/>
          <w:highlight w:val="none"/>
          <w:lang w:val="en-US" w:eastAsia="zh-CN"/>
        </w:rPr>
        <w:t>测定结果与</w:t>
      </w:r>
      <w:r>
        <w:rPr>
          <w:rFonts w:hint="eastAsia" w:ascii="Times New Roman" w:hAnsi="Times New Roman" w:cs="Times New Roman"/>
          <w:color w:val="auto"/>
          <w:szCs w:val="21"/>
          <w:highlight w:val="none"/>
        </w:rPr>
        <w:t>王婷婷</w:t>
      </w:r>
      <w:r>
        <w:rPr>
          <w:rFonts w:hint="eastAsia" w:ascii="Times New Roman" w:hAnsi="Times New Roman" w:cs="Times New Roman"/>
          <w:color w:val="auto"/>
          <w:szCs w:val="21"/>
          <w:highlight w:val="none"/>
          <w:lang w:val="en-US" w:eastAsia="zh-CN"/>
        </w:rPr>
        <w:t>等</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2014</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关于</w:t>
      </w:r>
      <w:r>
        <w:rPr>
          <w:rFonts w:hint="eastAsia" w:ascii="Times New Roman" w:hAnsi="Times New Roman" w:cs="Times New Roman"/>
          <w:color w:val="auto"/>
          <w:szCs w:val="21"/>
          <w:highlight w:val="none"/>
        </w:rPr>
        <w:t>小菜蛾</w:t>
      </w:r>
      <w:r>
        <w:rPr>
          <w:rFonts w:hint="eastAsia" w:ascii="Times New Roman" w:hAnsi="Times New Roman" w:cs="Times New Roman"/>
          <w:i/>
          <w:iCs/>
          <w:color w:val="auto"/>
          <w:szCs w:val="21"/>
          <w:highlight w:val="none"/>
        </w:rPr>
        <w:t>Plutella xylostella</w:t>
      </w:r>
      <w:r>
        <w:rPr>
          <w:rFonts w:hint="eastAsia" w:ascii="Times New Roman" w:hAnsi="Times New Roman" w:cs="Times New Roman"/>
          <w:color w:val="auto"/>
          <w:szCs w:val="21"/>
          <w:highlight w:val="none"/>
        </w:rPr>
        <w:t>暴露于</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的</w:t>
      </w:r>
      <w:r>
        <w:rPr>
          <w:rFonts w:hint="eastAsia" w:ascii="Times New Roman" w:hAnsi="Times New Roman" w:cs="Times New Roman"/>
          <w:color w:val="auto"/>
          <w:szCs w:val="21"/>
          <w:highlight w:val="none"/>
          <w:lang w:val="en-US" w:eastAsia="zh-CN"/>
        </w:rPr>
        <w:t>室内</w:t>
      </w:r>
      <w:r>
        <w:rPr>
          <w:rFonts w:hint="eastAsia" w:ascii="Times New Roman" w:hAnsi="Times New Roman" w:cs="Times New Roman"/>
          <w:color w:val="auto"/>
          <w:szCs w:val="21"/>
          <w:highlight w:val="none"/>
        </w:rPr>
        <w:t>毒力</w:t>
      </w:r>
      <w:r>
        <w:rPr>
          <w:rFonts w:hint="eastAsia" w:ascii="Times New Roman" w:hAnsi="Times New Roman" w:cs="Times New Roman"/>
          <w:color w:val="auto"/>
          <w:szCs w:val="21"/>
          <w:highlight w:val="none"/>
          <w:lang w:val="en-US" w:eastAsia="zh-CN"/>
        </w:rPr>
        <w:t>研究</w:t>
      </w:r>
      <w:r>
        <w:rPr>
          <w:rFonts w:hint="eastAsia" w:ascii="Times New Roman" w:hAnsi="Times New Roman" w:cs="Times New Roman"/>
          <w:color w:val="auto"/>
          <w:szCs w:val="21"/>
          <w:highlight w:val="none"/>
        </w:rPr>
        <w:t>结果相似，</w:t>
      </w:r>
      <w:r>
        <w:rPr>
          <w:rFonts w:hint="eastAsia" w:ascii="Times New Roman" w:hAnsi="Times New Roman" w:cs="Times New Roman"/>
          <w:color w:val="auto"/>
          <w:szCs w:val="21"/>
          <w:highlight w:val="none"/>
          <w:lang w:val="en-US" w:eastAsia="zh-CN"/>
        </w:rPr>
        <w:t>显示出</w:t>
      </w:r>
      <w:r>
        <w:rPr>
          <w:rFonts w:hint="eastAsia" w:cs="Times New Roman"/>
          <w:color w:val="auto"/>
          <w:szCs w:val="21"/>
          <w:highlight w:val="none"/>
          <w:lang w:val="en-US" w:eastAsia="zh-CN"/>
        </w:rPr>
        <w:t>虫螨腈</w:t>
      </w:r>
      <w:r>
        <w:rPr>
          <w:rFonts w:hint="eastAsia" w:ascii="Times New Roman" w:hAnsi="Times New Roman" w:cs="Times New Roman"/>
          <w:color w:val="auto"/>
          <w:szCs w:val="21"/>
          <w:highlight w:val="none"/>
          <w:lang w:val="en-US" w:eastAsia="zh-CN"/>
        </w:rPr>
        <w:t>具有较好</w:t>
      </w:r>
      <w:r>
        <w:rPr>
          <w:rFonts w:hint="eastAsia" w:ascii="Times New Roman" w:hAnsi="Times New Roman" w:cs="Times New Roman"/>
          <w:color w:val="auto"/>
          <w:szCs w:val="21"/>
          <w:highlight w:val="none"/>
        </w:rPr>
        <w:t>的防治效果，</w:t>
      </w:r>
      <w:r>
        <w:rPr>
          <w:rFonts w:hint="eastAsia" w:ascii="Times New Roman" w:hAnsi="Times New Roman" w:cs="Times New Roman"/>
          <w:color w:val="auto"/>
          <w:szCs w:val="21"/>
          <w:highlight w:val="none"/>
          <w:lang w:val="en-US" w:eastAsia="zh-CN"/>
        </w:rPr>
        <w:t>因此</w:t>
      </w:r>
      <w:r>
        <w:rPr>
          <w:rFonts w:hint="eastAsia" w:cs="Times New Roman"/>
          <w:color w:val="auto"/>
          <w:szCs w:val="21"/>
          <w:highlight w:val="none"/>
          <w:lang w:val="en-US" w:eastAsia="zh-CN"/>
        </w:rPr>
        <w:t>通过评估虫螨腈对番茄潜叶蛾室内毒力效果，为探究番茄潜叶蛾的田间防治具有重要意义</w:t>
      </w:r>
      <w:r>
        <w:rPr>
          <w:rFonts w:hint="eastAsia" w:ascii="Times New Roman" w:hAnsi="Times New Roman" w:cs="Times New Roman"/>
          <w:color w:val="auto"/>
          <w:szCs w:val="21"/>
          <w:highlight w:val="none"/>
        </w:rPr>
        <w:t>。</w:t>
      </w:r>
    </w:p>
    <w:p w14:paraId="6190E5AA">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杀虫剂</w:t>
      </w:r>
      <w:r>
        <w:rPr>
          <w:rFonts w:hint="eastAsia" w:ascii="Times New Roman" w:hAnsi="Times New Roman" w:cs="Times New Roman"/>
          <w:color w:val="auto"/>
          <w:szCs w:val="21"/>
          <w:highlight w:val="none"/>
          <w:lang w:val="en-US" w:eastAsia="zh-CN"/>
        </w:rPr>
        <w:t>因其对害虫的强致死作用而广受关注。</w:t>
      </w:r>
      <w:r>
        <w:rPr>
          <w:rFonts w:ascii="Times New Roman" w:hAnsi="Times New Roman" w:cs="Times New Roman"/>
          <w:color w:val="auto"/>
          <w:szCs w:val="21"/>
          <w:highlight w:val="none"/>
        </w:rPr>
        <w:t>然而</w:t>
      </w:r>
      <w:r>
        <w:rPr>
          <w:rFonts w:hint="eastAsia" w:ascii="Times New Roman" w:hAnsi="Times New Roman" w:cs="Times New Roman"/>
          <w:color w:val="auto"/>
          <w:szCs w:val="21"/>
          <w:highlight w:val="none"/>
          <w:lang w:eastAsia="zh-CN"/>
        </w:rPr>
        <w:t>，</w:t>
      </w:r>
      <w:r>
        <w:rPr>
          <w:rFonts w:hint="eastAsia" w:cs="Times New Roman"/>
          <w:color w:val="auto"/>
          <w:szCs w:val="21"/>
          <w:highlight w:val="none"/>
          <w:lang w:val="en-US" w:eastAsia="zh-CN"/>
        </w:rPr>
        <w:t>杀虫剂</w:t>
      </w:r>
      <w:r>
        <w:rPr>
          <w:rFonts w:ascii="Times New Roman" w:hAnsi="Times New Roman" w:cs="Times New Roman"/>
          <w:color w:val="auto"/>
          <w:szCs w:val="21"/>
          <w:highlight w:val="none"/>
        </w:rPr>
        <w:t>在实际使用过程中，</w:t>
      </w:r>
      <w:r>
        <w:rPr>
          <w:rFonts w:hint="eastAsia" w:ascii="Times New Roman" w:hAnsi="Times New Roman" w:cs="Times New Roman"/>
          <w:color w:val="auto"/>
          <w:szCs w:val="21"/>
          <w:highlight w:val="none"/>
        </w:rPr>
        <w:t>会形成</w:t>
      </w:r>
      <w:r>
        <w:rPr>
          <w:rFonts w:ascii="Times New Roman" w:hAnsi="Times New Roman" w:cs="Times New Roman"/>
          <w:color w:val="auto"/>
          <w:szCs w:val="21"/>
          <w:highlight w:val="none"/>
        </w:rPr>
        <w:t>亚致死剂量</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这些剂量会</w:t>
      </w:r>
      <w:r>
        <w:rPr>
          <w:rFonts w:hint="eastAsia" w:ascii="Times New Roman" w:hAnsi="Times New Roman" w:cs="Times New Roman"/>
          <w:color w:val="auto"/>
          <w:szCs w:val="21"/>
          <w:highlight w:val="none"/>
        </w:rPr>
        <w:t>不同程度</w:t>
      </w:r>
      <w:r>
        <w:rPr>
          <w:rFonts w:hint="eastAsia" w:ascii="Times New Roman" w:hAnsi="Times New Roman" w:cs="Times New Roman"/>
          <w:color w:val="auto"/>
          <w:szCs w:val="21"/>
          <w:highlight w:val="none"/>
          <w:lang w:val="en-US" w:eastAsia="zh-CN"/>
        </w:rPr>
        <w:t>地</w:t>
      </w:r>
      <w:r>
        <w:rPr>
          <w:rFonts w:hint="eastAsia" w:ascii="Times New Roman" w:hAnsi="Times New Roman" w:cs="Times New Roman"/>
          <w:color w:val="auto"/>
          <w:szCs w:val="21"/>
          <w:highlight w:val="none"/>
        </w:rPr>
        <w:t>影响昆虫的生长发育、生态学行为和生殖等</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进而</w:t>
      </w:r>
      <w:r>
        <w:rPr>
          <w:rFonts w:hint="eastAsia" w:ascii="Times New Roman" w:hAnsi="Times New Roman" w:cs="Times New Roman"/>
          <w:color w:val="auto"/>
          <w:szCs w:val="21"/>
          <w:highlight w:val="none"/>
        </w:rPr>
        <w:t>导致昆虫</w:t>
      </w:r>
      <w:r>
        <w:rPr>
          <w:rFonts w:ascii="Times New Roman" w:hAnsi="Times New Roman" w:cs="Times New Roman"/>
          <w:color w:val="auto"/>
          <w:szCs w:val="21"/>
          <w:highlight w:val="none"/>
        </w:rPr>
        <w:t>种群动态的变化</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 xml:space="preserve">Havasi </w:t>
      </w:r>
      <w:r>
        <w:rPr>
          <w:rFonts w:hint="eastAsia" w:ascii="Times New Roman" w:hAnsi="Times New Roman" w:cs="Times New Roman"/>
          <w:i/>
          <w:iCs/>
          <w:color w:val="auto"/>
          <w:szCs w:val="21"/>
          <w:highlight w:val="none"/>
          <w:lang w:val="en-US" w:eastAsia="zh-CN"/>
        </w:rPr>
        <w:t>et al.</w:t>
      </w:r>
      <w:r>
        <w:rPr>
          <w:rFonts w:hint="eastAsia" w:cs="Times New Roman"/>
          <w:i w:val="0"/>
          <w:iCs w:val="0"/>
          <w:color w:val="auto"/>
          <w:szCs w:val="21"/>
          <w:highlight w:val="none"/>
          <w:lang w:val="en-US" w:eastAsia="zh-CN"/>
        </w:rPr>
        <w:t>，</w:t>
      </w:r>
      <w:r>
        <w:rPr>
          <w:rFonts w:hint="eastAsia" w:ascii="Times New Roman" w:hAnsi="Times New Roman" w:cs="Times New Roman"/>
          <w:color w:val="auto"/>
          <w:szCs w:val="21"/>
          <w:highlight w:val="none"/>
          <w:lang w:val="en-US" w:eastAsia="zh-CN"/>
        </w:rPr>
        <w:t>2022</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本试验研究了番茄潜叶蛾</w:t>
      </w:r>
      <w:r>
        <w:rPr>
          <w:rFonts w:hint="eastAsia" w:ascii="Times New Roman" w:hAnsi="Times New Roman" w:cs="Times New Roman"/>
          <w:color w:val="auto"/>
          <w:szCs w:val="21"/>
          <w:highlight w:val="none"/>
          <w:lang w:val="en-US" w:eastAsia="zh-CN"/>
        </w:rPr>
        <w:t>在</w:t>
      </w:r>
      <w:r>
        <w:rPr>
          <w:rFonts w:hint="eastAsia" w:ascii="Times New Roman" w:hAnsi="Times New Roman" w:cs="Times New Roman"/>
          <w:color w:val="auto"/>
          <w:szCs w:val="21"/>
          <w:highlight w:val="none"/>
        </w:rPr>
        <w:t>暴露于</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亚致死浓度下的生物学特性</w:t>
      </w:r>
      <w:r>
        <w:rPr>
          <w:rFonts w:hint="eastAsia" w:cs="Times New Roman"/>
          <w:color w:val="auto"/>
          <w:szCs w:val="21"/>
          <w:highlight w:val="none"/>
          <w:lang w:eastAsia="zh-CN"/>
        </w:rPr>
        <w:t>，</w:t>
      </w:r>
      <w:r>
        <w:rPr>
          <w:rFonts w:ascii="Times New Roman" w:hAnsi="Times New Roman" w:cs="Times New Roman"/>
          <w:color w:val="auto"/>
          <w:szCs w:val="21"/>
          <w:highlight w:val="none"/>
        </w:rPr>
        <w:t>研究</w:t>
      </w:r>
      <w:r>
        <w:rPr>
          <w:rFonts w:hint="eastAsia" w:ascii="Times New Roman" w:hAnsi="Times New Roman" w:cs="Times New Roman"/>
          <w:color w:val="auto"/>
          <w:szCs w:val="21"/>
          <w:highlight w:val="none"/>
        </w:rPr>
        <w:t>表明</w:t>
      </w:r>
      <w:r>
        <w:rPr>
          <w:rFonts w:ascii="Times New Roman" w:hAnsi="Times New Roman" w:cs="Times New Roman"/>
          <w:color w:val="auto"/>
          <w:szCs w:val="21"/>
          <w:highlight w:val="none"/>
        </w:rPr>
        <w:t>，</w:t>
      </w:r>
      <w:r>
        <w:rPr>
          <w:rFonts w:hint="eastAsia" w:cs="Times New Roman"/>
          <w:color w:val="auto"/>
          <w:szCs w:val="21"/>
          <w:highlight w:val="none"/>
          <w:lang w:val="en-US" w:eastAsia="zh-CN"/>
        </w:rPr>
        <w:t>虫螨腈</w:t>
      </w:r>
      <w:r>
        <w:rPr>
          <w:rFonts w:hint="eastAsia" w:ascii="Times New Roman" w:hAnsi="Times New Roman" w:cs="Times New Roman"/>
          <w:color w:val="auto"/>
          <w:szCs w:val="21"/>
          <w:highlight w:val="none"/>
          <w:lang w:val="en-US" w:eastAsia="zh-CN"/>
        </w:rPr>
        <w:t>亚致死剂量</w:t>
      </w:r>
      <w:r>
        <w:rPr>
          <w:rFonts w:ascii="Times New Roman" w:hAnsi="Times New Roman" w:cs="Times New Roman"/>
          <w:color w:val="auto"/>
          <w:szCs w:val="21"/>
          <w:highlight w:val="none"/>
        </w:rPr>
        <w:t>影响</w:t>
      </w:r>
      <w:r>
        <w:rPr>
          <w:rFonts w:hint="eastAsia" w:ascii="Times New Roman" w:hAnsi="Times New Roman" w:cs="Times New Roman"/>
          <w:color w:val="auto"/>
          <w:szCs w:val="21"/>
          <w:highlight w:val="none"/>
          <w:lang w:val="en-US" w:eastAsia="zh-CN"/>
        </w:rPr>
        <w:t>了</w:t>
      </w:r>
      <w:r>
        <w:rPr>
          <w:rFonts w:hint="eastAsia" w:ascii="Times New Roman" w:hAnsi="Times New Roman" w:cs="Times New Roman"/>
          <w:color w:val="auto"/>
          <w:szCs w:val="21"/>
          <w:highlight w:val="none"/>
        </w:rPr>
        <w:t>番茄潜叶蛾从亲代F</w:t>
      </w:r>
      <w:r>
        <w:rPr>
          <w:rFonts w:hint="eastAsia" w:ascii="Times New Roman" w:hAnsi="Times New Roman" w:cs="Times New Roman"/>
          <w:color w:val="auto"/>
          <w:szCs w:val="21"/>
          <w:highlight w:val="none"/>
          <w:vertAlign w:val="subscript"/>
        </w:rPr>
        <w:t>0</w:t>
      </w:r>
      <w:r>
        <w:rPr>
          <w:rFonts w:hint="eastAsia" w:ascii="Times New Roman" w:hAnsi="Times New Roman" w:cs="Times New Roman"/>
          <w:color w:val="auto"/>
          <w:szCs w:val="21"/>
          <w:highlight w:val="none"/>
        </w:rPr>
        <w:t>到子代F</w:t>
      </w:r>
      <w:r>
        <w:rPr>
          <w:rFonts w:hint="eastAsia" w:ascii="Times New Roman" w:hAnsi="Times New Roman" w:cs="Times New Roman"/>
          <w:color w:val="auto"/>
          <w:szCs w:val="21"/>
          <w:highlight w:val="none"/>
          <w:vertAlign w:val="subscript"/>
        </w:rPr>
        <w:t>1</w:t>
      </w:r>
      <w:r>
        <w:rPr>
          <w:rFonts w:hint="eastAsia" w:ascii="Times New Roman" w:hAnsi="Times New Roman" w:cs="Times New Roman"/>
          <w:color w:val="auto"/>
          <w:szCs w:val="21"/>
          <w:highlight w:val="none"/>
        </w:rPr>
        <w:t>各</w:t>
      </w:r>
      <w:r>
        <w:rPr>
          <w:rFonts w:hint="eastAsia" w:ascii="Times New Roman" w:hAnsi="Times New Roman" w:cs="Times New Roman"/>
          <w:color w:val="auto"/>
          <w:szCs w:val="21"/>
          <w:highlight w:val="none"/>
          <w:lang w:val="en-US" w:eastAsia="zh-CN"/>
        </w:rPr>
        <w:t>项</w:t>
      </w:r>
      <w:r>
        <w:rPr>
          <w:rFonts w:hint="eastAsia" w:ascii="Times New Roman" w:hAnsi="Times New Roman" w:cs="Times New Roman"/>
          <w:color w:val="auto"/>
          <w:szCs w:val="21"/>
          <w:highlight w:val="none"/>
        </w:rPr>
        <w:t>生物学指标，</w:t>
      </w:r>
      <w:r>
        <w:rPr>
          <w:rFonts w:hint="eastAsia" w:ascii="Times New Roman" w:hAnsi="Times New Roman" w:cs="Times New Roman"/>
          <w:color w:val="auto"/>
          <w:szCs w:val="21"/>
          <w:highlight w:val="none"/>
          <w:lang w:val="en-US" w:eastAsia="zh-CN"/>
        </w:rPr>
        <w:t>其</w:t>
      </w:r>
      <w:r>
        <w:rPr>
          <w:rFonts w:ascii="Times New Roman" w:hAnsi="Times New Roman" w:cs="Times New Roman"/>
          <w:color w:val="auto"/>
          <w:szCs w:val="21"/>
          <w:highlight w:val="none"/>
        </w:rPr>
        <w:t>亚致死效应可能</w:t>
      </w:r>
      <w:r>
        <w:rPr>
          <w:rFonts w:hint="eastAsia" w:ascii="Times New Roman" w:hAnsi="Times New Roman" w:cs="Times New Roman"/>
          <w:color w:val="auto"/>
          <w:szCs w:val="21"/>
          <w:highlight w:val="none"/>
          <w:lang w:val="en-US" w:eastAsia="zh-CN"/>
        </w:rPr>
        <w:t>表现为</w:t>
      </w:r>
      <w:r>
        <w:rPr>
          <w:rFonts w:ascii="Times New Roman" w:hAnsi="Times New Roman" w:cs="Times New Roman"/>
          <w:color w:val="auto"/>
          <w:szCs w:val="21"/>
          <w:highlight w:val="none"/>
        </w:rPr>
        <w:t>有害的抑制或刺激</w:t>
      </w:r>
      <w:r>
        <w:rPr>
          <w:rFonts w:hint="eastAsia" w:ascii="Times New Roman" w:hAnsi="Times New Roman" w:cs="Times New Roman"/>
          <w:color w:val="auto"/>
          <w:szCs w:val="21"/>
          <w:highlight w:val="none"/>
          <w:lang w:val="en-US" w:eastAsia="zh-CN"/>
        </w:rPr>
        <w:t>作用</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具体而言，</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25</w:t>
      </w:r>
      <w:r>
        <w:rPr>
          <w:rFonts w:ascii="Times New Roman" w:hAnsi="Times New Roman" w:cs="Times New Roman"/>
          <w:color w:val="auto"/>
          <w:szCs w:val="21"/>
          <w:highlight w:val="none"/>
        </w:rPr>
        <w:t>处理后，番茄潜叶蛾</w:t>
      </w:r>
      <w:r>
        <w:rPr>
          <w:rFonts w:hint="eastAsia" w:ascii="Times New Roman" w:hAnsi="Times New Roman" w:cs="Times New Roman"/>
          <w:color w:val="auto"/>
          <w:szCs w:val="21"/>
          <w:highlight w:val="none"/>
        </w:rPr>
        <w:t>亲代F</w:t>
      </w:r>
      <w:r>
        <w:rPr>
          <w:rFonts w:hint="eastAsia" w:ascii="Times New Roman" w:hAnsi="Times New Roman" w:cs="Times New Roman"/>
          <w:color w:val="auto"/>
          <w:szCs w:val="21"/>
          <w:highlight w:val="none"/>
          <w:vertAlign w:val="subscript"/>
        </w:rPr>
        <w:t>0</w:t>
      </w:r>
      <w:r>
        <w:rPr>
          <w:rFonts w:hint="eastAsia" w:ascii="Times New Roman" w:hAnsi="Times New Roman" w:cs="Times New Roman"/>
          <w:color w:val="auto"/>
          <w:szCs w:val="21"/>
          <w:highlight w:val="none"/>
        </w:rPr>
        <w:t>和子代F</w:t>
      </w:r>
      <w:r>
        <w:rPr>
          <w:rFonts w:hint="eastAsia"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幼虫发育历期</w:t>
      </w:r>
      <w:r>
        <w:rPr>
          <w:rFonts w:hint="eastAsia" w:ascii="Times New Roman" w:hAnsi="Times New Roman" w:cs="Times New Roman"/>
          <w:color w:val="auto"/>
          <w:szCs w:val="21"/>
          <w:highlight w:val="none"/>
        </w:rPr>
        <w:t>、蛹期以及成虫前期出现了延迟现象，这可能存在亚致死效应，</w:t>
      </w:r>
      <w:r>
        <w:rPr>
          <w:rFonts w:ascii="Times New Roman" w:hAnsi="Times New Roman" w:cs="Times New Roman"/>
          <w:color w:val="auto"/>
          <w:szCs w:val="21"/>
          <w:highlight w:val="none"/>
        </w:rPr>
        <w:t>表明</w:t>
      </w:r>
      <w:r>
        <w:rPr>
          <w:rFonts w:hint="eastAsia" w:ascii="Times New Roman" w:hAnsi="Times New Roman" w:cs="Times New Roman"/>
          <w:color w:val="auto"/>
          <w:szCs w:val="21"/>
          <w:highlight w:val="none"/>
          <w:lang w:val="en-US" w:eastAsia="zh-CN"/>
        </w:rPr>
        <w:t>了</w:t>
      </w:r>
      <w:r>
        <w:rPr>
          <w:rFonts w:hint="eastAsia" w:cs="Times New Roman"/>
          <w:color w:val="auto"/>
          <w:szCs w:val="21"/>
          <w:highlight w:val="none"/>
          <w:lang w:eastAsia="zh-CN"/>
        </w:rPr>
        <w:t>虫螨腈</w:t>
      </w:r>
      <w:r>
        <w:rPr>
          <w:rFonts w:ascii="Times New Roman" w:hAnsi="Times New Roman" w:cs="Times New Roman"/>
          <w:color w:val="auto"/>
          <w:szCs w:val="21"/>
          <w:highlight w:val="none"/>
        </w:rPr>
        <w:t>亚致死浓度对</w:t>
      </w:r>
      <w:r>
        <w:rPr>
          <w:rFonts w:hint="eastAsia" w:ascii="Times New Roman" w:hAnsi="Times New Roman" w:cs="Times New Roman"/>
          <w:color w:val="auto"/>
          <w:szCs w:val="21"/>
          <w:highlight w:val="none"/>
        </w:rPr>
        <w:t>番茄潜叶蛾</w:t>
      </w:r>
      <w:r>
        <w:rPr>
          <w:rFonts w:ascii="Times New Roman" w:hAnsi="Times New Roman" w:cs="Times New Roman"/>
          <w:color w:val="auto"/>
          <w:szCs w:val="21"/>
          <w:highlight w:val="none"/>
        </w:rPr>
        <w:t>幼虫的生长发育具有一定的抑制作用</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这一结果与</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亚致死</w:t>
      </w:r>
      <w:r>
        <w:rPr>
          <w:rFonts w:hint="eastAsia" w:ascii="Times New Roman" w:hAnsi="Times New Roman" w:cs="Times New Roman"/>
          <w:color w:val="auto"/>
          <w:szCs w:val="21"/>
          <w:highlight w:val="none"/>
          <w:lang w:val="en-US" w:eastAsia="zh-CN"/>
        </w:rPr>
        <w:t>胁迫</w:t>
      </w:r>
      <w:r>
        <w:rPr>
          <w:rFonts w:hint="eastAsia" w:ascii="Times New Roman" w:hAnsi="Times New Roman" w:cs="Times New Roman"/>
          <w:color w:val="auto"/>
          <w:szCs w:val="21"/>
          <w:highlight w:val="none"/>
        </w:rPr>
        <w:t>下对木瓜粉蚧</w:t>
      </w:r>
      <w:r>
        <w:rPr>
          <w:rFonts w:hint="eastAsia" w:ascii="Times New Roman" w:hAnsi="Times New Roman" w:cs="Times New Roman"/>
          <w:i/>
          <w:iCs/>
          <w:color w:val="auto"/>
          <w:szCs w:val="21"/>
          <w:highlight w:val="none"/>
        </w:rPr>
        <w:t>Paracoccus marginatus</w:t>
      </w:r>
      <w:r>
        <w:rPr>
          <w:rFonts w:hint="eastAsia" w:ascii="Times New Roman" w:hAnsi="Times New Roman" w:cs="Times New Roman"/>
          <w:color w:val="auto"/>
          <w:szCs w:val="21"/>
          <w:highlight w:val="none"/>
        </w:rPr>
        <w:t>的生物学特性</w:t>
      </w:r>
      <w:r>
        <w:rPr>
          <w:rFonts w:hint="eastAsia" w:ascii="Times New Roman" w:hAnsi="Times New Roman" w:cs="Times New Roman"/>
          <w:color w:val="auto"/>
          <w:szCs w:val="21"/>
          <w:highlight w:val="none"/>
          <w:lang w:val="en-US" w:eastAsia="zh-CN"/>
        </w:rPr>
        <w:t>的影响</w:t>
      </w:r>
      <w:r>
        <w:rPr>
          <w:rFonts w:hint="eastAsia" w:ascii="Times New Roman" w:hAnsi="Times New Roman" w:cs="Times New Roman"/>
          <w:color w:val="auto"/>
          <w:szCs w:val="21"/>
          <w:highlight w:val="none"/>
        </w:rPr>
        <w:t>一致，</w:t>
      </w:r>
      <w:r>
        <w:rPr>
          <w:rFonts w:hint="eastAsia" w:ascii="Times New Roman" w:hAnsi="Times New Roman" w:cs="Times New Roman"/>
          <w:color w:val="auto"/>
          <w:szCs w:val="21"/>
          <w:highlight w:val="none"/>
          <w:lang w:val="en-US" w:eastAsia="zh-CN"/>
        </w:rPr>
        <w:t>即较</w:t>
      </w:r>
      <w:r>
        <w:rPr>
          <w:rFonts w:hint="eastAsia" w:ascii="Times New Roman" w:hAnsi="Times New Roman" w:cs="Times New Roman"/>
          <w:color w:val="auto"/>
          <w:szCs w:val="21"/>
          <w:highlight w:val="none"/>
        </w:rPr>
        <w:t>对照组相比</w:t>
      </w:r>
      <w:r>
        <w:rPr>
          <w:rFonts w:hint="eastAsia" w:ascii="Times New Roman" w:hAnsi="Times New Roman" w:cs="Times New Roman"/>
          <w:color w:val="auto"/>
          <w:szCs w:val="21"/>
          <w:highlight w:val="none"/>
          <w:lang w:eastAsia="zh-CN"/>
        </w:rPr>
        <w:t>，木瓜粉蚧</w:t>
      </w:r>
      <w:r>
        <w:rPr>
          <w:rFonts w:hint="eastAsia" w:ascii="Times New Roman" w:hAnsi="Times New Roman" w:cs="Times New Roman"/>
          <w:color w:val="auto"/>
          <w:szCs w:val="21"/>
          <w:highlight w:val="none"/>
          <w:lang w:val="en-US" w:eastAsia="zh-CN"/>
        </w:rPr>
        <w:t>的</w:t>
      </w:r>
      <w:r>
        <w:rPr>
          <w:rFonts w:hint="eastAsia" w:ascii="Times New Roman" w:hAnsi="Times New Roman" w:cs="Times New Roman"/>
          <w:color w:val="auto"/>
          <w:szCs w:val="21"/>
          <w:highlight w:val="none"/>
        </w:rPr>
        <w:t>F</w:t>
      </w:r>
      <w:r>
        <w:rPr>
          <w:rFonts w:hint="eastAsia" w:ascii="Times New Roman" w:hAnsi="Times New Roman" w:cs="Times New Roman"/>
          <w:color w:val="auto"/>
          <w:szCs w:val="21"/>
          <w:highlight w:val="none"/>
          <w:vertAlign w:val="subscript"/>
        </w:rPr>
        <w:t>0</w:t>
      </w:r>
      <w:r>
        <w:rPr>
          <w:rFonts w:hint="eastAsia" w:ascii="Times New Roman" w:hAnsi="Times New Roman" w:cs="Times New Roman"/>
          <w:color w:val="auto"/>
          <w:szCs w:val="21"/>
          <w:highlight w:val="none"/>
        </w:rPr>
        <w:t>到F</w:t>
      </w:r>
      <w:r>
        <w:rPr>
          <w:rFonts w:hint="eastAsia" w:ascii="Times New Roman" w:hAnsi="Times New Roman" w:cs="Times New Roman"/>
          <w:color w:val="auto"/>
          <w:szCs w:val="21"/>
          <w:highlight w:val="none"/>
          <w:vertAlign w:val="subscript"/>
        </w:rPr>
        <w:t>3</w:t>
      </w:r>
      <w:r>
        <w:rPr>
          <w:rFonts w:hint="eastAsia" w:ascii="Times New Roman" w:hAnsi="Times New Roman" w:cs="Times New Roman"/>
          <w:color w:val="auto"/>
          <w:szCs w:val="21"/>
          <w:highlight w:val="none"/>
        </w:rPr>
        <w:t>代若虫时间</w:t>
      </w:r>
      <w:r>
        <w:rPr>
          <w:rFonts w:hint="eastAsia" w:ascii="Times New Roman" w:hAnsi="Times New Roman" w:cs="Times New Roman"/>
          <w:color w:val="auto"/>
          <w:szCs w:val="21"/>
          <w:highlight w:val="none"/>
          <w:lang w:val="en-US" w:eastAsia="zh-CN"/>
        </w:rPr>
        <w:t>延长</w:t>
      </w:r>
      <w:r>
        <w:rPr>
          <w:rFonts w:hint="eastAsia" w:ascii="Times New Roman" w:hAnsi="Times New Roman" w:cs="Times New Roman"/>
          <w:color w:val="auto"/>
          <w:szCs w:val="21"/>
          <w:highlight w:val="none"/>
        </w:rPr>
        <w:t>，成虫前期也出现了延迟</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 xml:space="preserve">Li </w:t>
      </w:r>
      <w:r>
        <w:rPr>
          <w:rFonts w:hint="eastAsia" w:ascii="Times New Roman" w:hAnsi="Times New Roman" w:cs="Times New Roman"/>
          <w:i/>
          <w:iCs/>
          <w:color w:val="auto"/>
          <w:szCs w:val="21"/>
          <w:highlight w:val="none"/>
          <w:lang w:val="en-US" w:eastAsia="zh-CN"/>
        </w:rPr>
        <w:t>et al.</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2022</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蛹重作为反映昆虫抗逆性和环境适应的重要指标（刘欢等，2021；朱丽珊等，2024），在本研究中也被关注到。</w:t>
      </w:r>
      <w:r>
        <w:rPr>
          <w:rFonts w:hint="eastAsia" w:cs="Times New Roman"/>
          <w:color w:val="auto"/>
          <w:szCs w:val="21"/>
          <w:highlight w:val="none"/>
          <w:lang w:val="en-US" w:eastAsia="zh-CN"/>
        </w:rPr>
        <w:t>虫螨腈</w:t>
      </w:r>
      <w:r>
        <w:rPr>
          <w:rFonts w:hint="eastAsia" w:ascii="Times New Roman" w:hAnsi="Times New Roman" w:cs="Times New Roman"/>
          <w:color w:val="auto"/>
          <w:szCs w:val="21"/>
          <w:highlight w:val="none"/>
        </w:rPr>
        <w:t>LC</w:t>
      </w:r>
      <w:r>
        <w:rPr>
          <w:rFonts w:hint="eastAsia" w:ascii="Times New Roman" w:hAnsi="Times New Roman" w:cs="Times New Roman"/>
          <w:color w:val="auto"/>
          <w:szCs w:val="21"/>
          <w:highlight w:val="none"/>
          <w:vertAlign w:val="subscript"/>
        </w:rPr>
        <w:t>25</w:t>
      </w:r>
      <w:r>
        <w:rPr>
          <w:rFonts w:hint="eastAsia" w:ascii="Times New Roman" w:hAnsi="Times New Roman" w:cs="Times New Roman"/>
          <w:color w:val="auto"/>
          <w:szCs w:val="21"/>
          <w:highlight w:val="none"/>
        </w:rPr>
        <w:t>胁迫下的番茄潜叶蛾其亲代的蛹重无显著性影响，但子代F</w:t>
      </w:r>
      <w:r>
        <w:rPr>
          <w:rFonts w:hint="eastAsia" w:ascii="Times New Roman" w:hAnsi="Times New Roman" w:cs="Times New Roman"/>
          <w:color w:val="auto"/>
          <w:szCs w:val="21"/>
          <w:highlight w:val="none"/>
          <w:vertAlign w:val="subscript"/>
        </w:rPr>
        <w:t>1</w:t>
      </w:r>
      <w:r>
        <w:rPr>
          <w:rFonts w:hint="eastAsia" w:ascii="Times New Roman" w:hAnsi="Times New Roman" w:cs="Times New Roman"/>
          <w:color w:val="auto"/>
          <w:szCs w:val="21"/>
          <w:highlight w:val="none"/>
        </w:rPr>
        <w:t>的蛹重较对照组相比显著降低</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此外，</w:t>
      </w:r>
      <w:r>
        <w:rPr>
          <w:rFonts w:hint="eastAsia" w:ascii="Times New Roman" w:hAnsi="Times New Roman" w:cs="Times New Roman"/>
          <w:color w:val="auto"/>
          <w:szCs w:val="21"/>
          <w:highlight w:val="none"/>
          <w:lang w:eastAsia="zh-CN"/>
        </w:rPr>
        <w:t>亲代F</w:t>
      </w:r>
      <w:r>
        <w:rPr>
          <w:rFonts w:hint="eastAsia" w:ascii="Times New Roman" w:hAnsi="Times New Roman" w:cs="Times New Roman"/>
          <w:color w:val="auto"/>
          <w:szCs w:val="21"/>
          <w:highlight w:val="none"/>
          <w:vertAlign w:val="subscript"/>
          <w:lang w:eastAsia="zh-CN"/>
        </w:rPr>
        <w:t>0</w:t>
      </w:r>
      <w:r>
        <w:rPr>
          <w:rFonts w:hint="eastAsia" w:ascii="Times New Roman" w:hAnsi="Times New Roman" w:cs="Times New Roman"/>
          <w:color w:val="auto"/>
          <w:szCs w:val="21"/>
          <w:highlight w:val="none"/>
          <w:lang w:eastAsia="zh-CN"/>
        </w:rPr>
        <w:t>和子代F</w:t>
      </w:r>
      <w:r>
        <w:rPr>
          <w:rFonts w:hint="eastAsia" w:ascii="Times New Roman" w:hAnsi="Times New Roman" w:cs="Times New Roman"/>
          <w:color w:val="auto"/>
          <w:szCs w:val="21"/>
          <w:highlight w:val="none"/>
          <w:vertAlign w:val="subscript"/>
          <w:lang w:eastAsia="zh-CN"/>
        </w:rPr>
        <w:t>1</w:t>
      </w:r>
      <w:r>
        <w:rPr>
          <w:rFonts w:hint="eastAsia" w:ascii="Times New Roman" w:hAnsi="Times New Roman" w:cs="Times New Roman"/>
          <w:color w:val="auto"/>
          <w:szCs w:val="21"/>
          <w:highlight w:val="none"/>
          <w:lang w:eastAsia="zh-CN"/>
        </w:rPr>
        <w:t>的产卵量</w:t>
      </w:r>
      <w:r>
        <w:rPr>
          <w:rFonts w:hint="eastAsia" w:ascii="Times New Roman" w:hAnsi="Times New Roman" w:cs="Times New Roman"/>
          <w:color w:val="auto"/>
          <w:szCs w:val="21"/>
          <w:highlight w:val="none"/>
          <w:lang w:val="en-US" w:eastAsia="zh-CN"/>
        </w:rPr>
        <w:t>均低于对照组</w:t>
      </w:r>
      <w:r>
        <w:rPr>
          <w:rFonts w:hint="eastAsia" w:ascii="Times New Roman" w:hAnsi="Times New Roman" w:cs="Times New Roman"/>
          <w:color w:val="auto"/>
          <w:szCs w:val="21"/>
          <w:highlight w:val="none"/>
          <w:lang w:eastAsia="zh-CN"/>
        </w:rPr>
        <w:t>，尤其在亲代产卵量显著降低。</w:t>
      </w:r>
      <w:r>
        <w:rPr>
          <w:rFonts w:hint="eastAsia" w:ascii="Times New Roman" w:hAnsi="Times New Roman" w:cs="Times New Roman"/>
          <w:color w:val="auto"/>
          <w:szCs w:val="21"/>
          <w:highlight w:val="none"/>
          <w:lang w:val="en-US" w:eastAsia="zh-CN"/>
        </w:rPr>
        <w:t>这</w:t>
      </w:r>
      <w:r>
        <w:rPr>
          <w:rFonts w:hint="eastAsia" w:ascii="Times New Roman" w:hAnsi="Times New Roman" w:cs="Times New Roman"/>
          <w:color w:val="auto"/>
          <w:szCs w:val="21"/>
          <w:highlight w:val="none"/>
        </w:rPr>
        <w:t>与Jia</w:t>
      </w:r>
      <w:r>
        <w:rPr>
          <w:rFonts w:hint="eastAsia" w:ascii="Times New Roman" w:hAnsi="Times New Roman" w:cs="Times New Roman"/>
          <w:color w:val="auto"/>
          <w:szCs w:val="21"/>
          <w:highlight w:val="none"/>
          <w:lang w:val="en-US" w:eastAsia="zh-CN"/>
        </w:rPr>
        <w:t>等（2022）关于</w:t>
      </w:r>
      <w:r>
        <w:rPr>
          <w:rFonts w:hint="eastAsia" w:cs="Times New Roman"/>
          <w:color w:val="auto"/>
          <w:szCs w:val="21"/>
          <w:highlight w:val="none"/>
          <w:lang w:val="en-US" w:eastAsia="zh-CN"/>
        </w:rPr>
        <w:t>虫螨腈</w:t>
      </w:r>
      <w:r>
        <w:rPr>
          <w:rFonts w:hint="eastAsia" w:ascii="Times New Roman" w:hAnsi="Times New Roman" w:cs="Times New Roman"/>
          <w:color w:val="auto"/>
          <w:szCs w:val="21"/>
          <w:highlight w:val="none"/>
        </w:rPr>
        <w:t>亚致死胁迫下</w:t>
      </w:r>
      <w:r>
        <w:rPr>
          <w:rFonts w:hint="eastAsia" w:ascii="Times New Roman" w:hAnsi="Times New Roman" w:cs="Times New Roman"/>
          <w:color w:val="auto"/>
          <w:szCs w:val="21"/>
          <w:highlight w:val="none"/>
          <w:lang w:val="en-US" w:eastAsia="zh-CN"/>
        </w:rPr>
        <w:t>小菜蛾研究结果相似，即</w:t>
      </w:r>
      <w:r>
        <w:rPr>
          <w:rFonts w:hint="eastAsia" w:cs="Times New Roman"/>
          <w:color w:val="auto"/>
          <w:szCs w:val="21"/>
          <w:highlight w:val="none"/>
          <w:lang w:val="en-US" w:eastAsia="zh-CN"/>
        </w:rPr>
        <w:t>虫螨腈</w:t>
      </w:r>
      <w:r>
        <w:rPr>
          <w:rFonts w:hint="eastAsia" w:ascii="Times New Roman" w:hAnsi="Times New Roman" w:cs="Times New Roman"/>
          <w:color w:val="auto"/>
          <w:szCs w:val="21"/>
          <w:highlight w:val="none"/>
          <w:lang w:val="en-US" w:eastAsia="zh-CN"/>
        </w:rPr>
        <w:t>亚致死浓度导致小菜蛾雌蛹和雄蛹的蛹重降低</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F</w:t>
      </w:r>
      <w:r>
        <w:rPr>
          <w:rFonts w:hint="eastAsia" w:ascii="Times New Roman" w:hAnsi="Times New Roman" w:cs="Times New Roman"/>
          <w:color w:val="auto"/>
          <w:szCs w:val="21"/>
          <w:highlight w:val="none"/>
          <w:vertAlign w:val="subscript"/>
        </w:rPr>
        <w:t>0</w:t>
      </w:r>
      <w:r>
        <w:rPr>
          <w:rFonts w:hint="eastAsia" w:ascii="Times New Roman" w:hAnsi="Times New Roman" w:cs="Times New Roman"/>
          <w:color w:val="auto"/>
          <w:szCs w:val="21"/>
          <w:highlight w:val="none"/>
        </w:rPr>
        <w:t>的产卵量都显著性下降</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然而，在小菜蛾的研究中，</w:t>
      </w:r>
      <w:r>
        <w:rPr>
          <w:rFonts w:hint="eastAsia" w:ascii="Times New Roman" w:hAnsi="Times New Roman" w:cs="Times New Roman"/>
          <w:color w:val="auto"/>
          <w:szCs w:val="21"/>
          <w:highlight w:val="none"/>
        </w:rPr>
        <w:t>F</w:t>
      </w:r>
      <w:r>
        <w:rPr>
          <w:rFonts w:hint="eastAsia" w:ascii="Times New Roman" w:hAnsi="Times New Roman" w:cs="Times New Roman"/>
          <w:color w:val="auto"/>
          <w:szCs w:val="21"/>
          <w:highlight w:val="none"/>
          <w:vertAlign w:val="subscript"/>
        </w:rPr>
        <w:t>1</w:t>
      </w:r>
      <w:r>
        <w:rPr>
          <w:rFonts w:hint="eastAsia" w:ascii="Times New Roman" w:hAnsi="Times New Roman" w:cs="Times New Roman"/>
          <w:color w:val="auto"/>
          <w:szCs w:val="21"/>
          <w:highlight w:val="none"/>
        </w:rPr>
        <w:t>代</w:t>
      </w:r>
      <w:r>
        <w:rPr>
          <w:rFonts w:ascii="Times New Roman" w:hAnsi="Times New Roman" w:cs="Times New Roman"/>
          <w:color w:val="auto"/>
          <w:szCs w:val="21"/>
          <w:highlight w:val="none"/>
        </w:rPr>
        <w:t>雌性繁殖力在对照组与LC</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组间无显著性差异</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LC</w:t>
      </w:r>
      <w:r>
        <w:rPr>
          <w:rFonts w:ascii="Times New Roman" w:hAnsi="Times New Roman" w:cs="Times New Roman"/>
          <w:color w:val="auto"/>
          <w:szCs w:val="21"/>
          <w:highlight w:val="none"/>
          <w:vertAlign w:val="subscript"/>
        </w:rPr>
        <w:t>10</w:t>
      </w:r>
      <w:r>
        <w:rPr>
          <w:rFonts w:ascii="Times New Roman" w:hAnsi="Times New Roman" w:cs="Times New Roman"/>
          <w:color w:val="auto"/>
          <w:szCs w:val="21"/>
          <w:highlight w:val="none"/>
        </w:rPr>
        <w:t>显著提高了雌性生殖力，而LC</w:t>
      </w:r>
      <w:r>
        <w:rPr>
          <w:rFonts w:ascii="Times New Roman" w:hAnsi="Times New Roman" w:cs="Times New Roman"/>
          <w:color w:val="auto"/>
          <w:szCs w:val="21"/>
          <w:highlight w:val="none"/>
          <w:vertAlign w:val="subscript"/>
        </w:rPr>
        <w:t>30</w:t>
      </w:r>
      <w:r>
        <w:rPr>
          <w:rFonts w:ascii="Times New Roman" w:hAnsi="Times New Roman" w:cs="Times New Roman"/>
          <w:color w:val="auto"/>
          <w:szCs w:val="21"/>
          <w:highlight w:val="none"/>
        </w:rPr>
        <w:t>显著降低了其生殖力。</w:t>
      </w:r>
      <w:r>
        <w:rPr>
          <w:rFonts w:hint="eastAsia" w:cs="Times New Roman"/>
          <w:color w:val="auto"/>
          <w:szCs w:val="21"/>
          <w:highlight w:val="none"/>
          <w:lang w:val="en-US" w:eastAsia="zh-CN"/>
        </w:rPr>
        <w:t xml:space="preserve">因此，亚致死浓度的杀虫剂通过作用于昆虫的生命表参数，对昆虫的耐药性发展、迁移、种群动态变化等产生深远影响（Costa </w:t>
      </w:r>
      <w:r>
        <w:rPr>
          <w:rFonts w:hint="eastAsia" w:ascii="Times New Roman" w:hAnsi="Times New Roman" w:cs="Times New Roman"/>
          <w:i/>
          <w:iCs/>
          <w:color w:val="auto"/>
          <w:szCs w:val="21"/>
          <w:highlight w:val="none"/>
          <w:lang w:val="en-US" w:eastAsia="zh-CN"/>
        </w:rPr>
        <w:t>et al</w:t>
      </w:r>
      <w:r>
        <w:rPr>
          <w:rFonts w:hint="eastAsia"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 xml:space="preserve">，2014；Rix </w:t>
      </w:r>
      <w:r>
        <w:rPr>
          <w:rFonts w:hint="eastAsia" w:ascii="Times New Roman" w:hAnsi="Times New Roman" w:cs="Times New Roman"/>
          <w:i/>
          <w:iCs/>
          <w:color w:val="auto"/>
          <w:szCs w:val="21"/>
          <w:highlight w:val="none"/>
          <w:lang w:val="en-US" w:eastAsia="zh-CN"/>
        </w:rPr>
        <w:t>et al</w:t>
      </w:r>
      <w:r>
        <w:rPr>
          <w:rFonts w:hint="eastAsia"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 xml:space="preserve">，2014；Odemer </w:t>
      </w:r>
      <w:r>
        <w:rPr>
          <w:rFonts w:hint="eastAsia" w:ascii="Times New Roman" w:hAnsi="Times New Roman" w:cs="Times New Roman"/>
          <w:i/>
          <w:iCs/>
          <w:color w:val="auto"/>
          <w:szCs w:val="21"/>
          <w:highlight w:val="none"/>
          <w:lang w:val="en-US" w:eastAsia="zh-CN"/>
        </w:rPr>
        <w:t>et al</w:t>
      </w:r>
      <w:r>
        <w:rPr>
          <w:rFonts w:hint="eastAsia"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，2018），研究虫螨腈对番茄潜叶蛾亚致死效应的影响，能够进一步监测番茄潜叶蛾种群动态，对可持续性发展具有重要的现实意义。</w:t>
      </w:r>
    </w:p>
    <w:p w14:paraId="32818C91">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杀虫剂可以影响昆虫的发育</w:t>
      </w:r>
      <w:r>
        <w:rPr>
          <w:rFonts w:hint="eastAsia" w:ascii="Times New Roman" w:hAnsi="Times New Roman" w:cs="Times New Roman"/>
          <w:color w:val="auto"/>
          <w:szCs w:val="21"/>
          <w:highlight w:val="none"/>
          <w:lang w:val="en-US" w:eastAsia="zh-CN"/>
        </w:rPr>
        <w:t>历期</w:t>
      </w:r>
      <w:r>
        <w:rPr>
          <w:rFonts w:ascii="Times New Roman" w:hAnsi="Times New Roman" w:cs="Times New Roman"/>
          <w:color w:val="auto"/>
          <w:szCs w:val="21"/>
          <w:highlight w:val="none"/>
        </w:rPr>
        <w:t>、繁殖力</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成虫寿命等</w:t>
      </w:r>
      <w:r>
        <w:rPr>
          <w:rFonts w:ascii="Times New Roman" w:hAnsi="Times New Roman" w:cs="Times New Roman"/>
          <w:color w:val="auto"/>
          <w:szCs w:val="21"/>
          <w:highlight w:val="none"/>
        </w:rPr>
        <w:t>种群参数。同时，它们也可以影响解毒酶的活性</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 xml:space="preserve">Leeuwen </w:t>
      </w:r>
      <w:r>
        <w:rPr>
          <w:rFonts w:hint="eastAsia" w:ascii="Times New Roman" w:hAnsi="Times New Roman" w:cs="Times New Roman"/>
          <w:i/>
          <w:iCs/>
          <w:color w:val="auto"/>
          <w:szCs w:val="21"/>
          <w:highlight w:val="none"/>
          <w:lang w:val="en-US" w:eastAsia="zh-CN"/>
        </w:rPr>
        <w:t>et al.</w:t>
      </w:r>
      <w:r>
        <w:rPr>
          <w:rFonts w:hint="eastAsia" w:cs="Times New Roman"/>
          <w:i w:val="0"/>
          <w:iCs w:val="0"/>
          <w:color w:val="auto"/>
          <w:szCs w:val="21"/>
          <w:highlight w:val="none"/>
          <w:lang w:val="en-US" w:eastAsia="zh-CN"/>
        </w:rPr>
        <w:t>，</w:t>
      </w:r>
      <w:r>
        <w:rPr>
          <w:rFonts w:hint="eastAsia" w:ascii="Times New Roman" w:hAnsi="Times New Roman" w:cs="Times New Roman"/>
          <w:color w:val="auto"/>
          <w:szCs w:val="21"/>
          <w:highlight w:val="none"/>
          <w:lang w:val="en-US" w:eastAsia="zh-CN"/>
        </w:rPr>
        <w:t>2006</w:t>
      </w:r>
      <w:r>
        <w:rPr>
          <w:rFonts w:hint="eastAsia" w:ascii="Times New Roman" w:hAnsi="Times New Roman" w:cs="Times New Roman"/>
          <w:color w:val="auto"/>
          <w:szCs w:val="21"/>
          <w:highlight w:val="none"/>
          <w:lang w:eastAsia="zh-CN"/>
        </w:rPr>
        <w:t>）</w:t>
      </w:r>
      <w:r>
        <w:rPr>
          <w:rFonts w:hint="eastAsia" w:cs="Times New Roman"/>
          <w:color w:val="auto"/>
          <w:szCs w:val="21"/>
          <w:highlight w:val="none"/>
          <w:lang w:eastAsia="zh-CN"/>
        </w:rPr>
        <w:t>。</w:t>
      </w:r>
      <w:r>
        <w:rPr>
          <w:rFonts w:hint="eastAsia" w:cs="Times New Roman"/>
          <w:color w:val="auto"/>
          <w:szCs w:val="21"/>
          <w:highlight w:val="none"/>
          <w:lang w:val="en-US" w:eastAsia="zh-CN"/>
        </w:rPr>
        <w:t>解毒酶作为昆虫体内重要的酶，能够介导拟除虫菊酯类、双酰胺类、氨基甲酸酯类等杀虫剂产生抗药性（徐莉等，2020）</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在研究氯虫苯甲酰胺造成生物体内活性氧ROS的积累中发现</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由于</w:t>
      </w:r>
      <w:r>
        <w:rPr>
          <w:rFonts w:hint="eastAsia" w:ascii="Times New Roman" w:hAnsi="Times New Roman" w:cs="Times New Roman"/>
          <w:color w:val="auto"/>
          <w:szCs w:val="21"/>
          <w:highlight w:val="none"/>
          <w:lang w:val="en-US" w:eastAsia="zh-CN"/>
        </w:rPr>
        <w:t>生物中的</w:t>
      </w:r>
      <w:r>
        <w:rPr>
          <w:rFonts w:hint="eastAsia" w:ascii="Times New Roman" w:hAnsi="Times New Roman" w:cs="Times New Roman"/>
          <w:color w:val="auto"/>
          <w:szCs w:val="21"/>
          <w:highlight w:val="none"/>
        </w:rPr>
        <w:t>GSH消耗，</w:t>
      </w:r>
      <w:r>
        <w:rPr>
          <w:rFonts w:hint="eastAsia" w:ascii="Times New Roman" w:hAnsi="Times New Roman" w:cs="Times New Roman"/>
          <w:color w:val="auto"/>
          <w:szCs w:val="21"/>
          <w:highlight w:val="none"/>
          <w:lang w:val="en-US" w:eastAsia="zh-CN"/>
        </w:rPr>
        <w:t>其体内会</w:t>
      </w:r>
      <w:r>
        <w:rPr>
          <w:rFonts w:hint="eastAsia" w:ascii="Times New Roman" w:hAnsi="Times New Roman" w:cs="Times New Roman"/>
          <w:color w:val="auto"/>
          <w:szCs w:val="21"/>
          <w:highlight w:val="none"/>
        </w:rPr>
        <w:t>显著抑制GST的产生</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Rodrigues</w:t>
      </w:r>
      <w:r>
        <w:rPr>
          <w:rFonts w:hint="eastAsia" w:ascii="Times New Roman" w:hAnsi="Times New Roman" w:cs="Times New Roman"/>
          <w:i/>
          <w:iCs/>
          <w:color w:val="auto"/>
          <w:szCs w:val="21"/>
          <w:highlight w:val="none"/>
          <w:lang w:val="en-US" w:eastAsia="zh-CN"/>
        </w:rPr>
        <w:t xml:space="preserve"> et al.</w:t>
      </w:r>
      <w:r>
        <w:rPr>
          <w:rFonts w:hint="eastAsia" w:cs="Times New Roman"/>
          <w:i w:val="0"/>
          <w:iCs w:val="0"/>
          <w:color w:val="auto"/>
          <w:szCs w:val="21"/>
          <w:highlight w:val="none"/>
          <w:lang w:val="en-US" w:eastAsia="zh-CN"/>
        </w:rPr>
        <w:t>，</w:t>
      </w:r>
      <w:r>
        <w:rPr>
          <w:rFonts w:hint="eastAsia" w:ascii="Times New Roman" w:hAnsi="Times New Roman" w:cs="Times New Roman"/>
          <w:color w:val="auto"/>
          <w:szCs w:val="21"/>
          <w:highlight w:val="none"/>
          <w:lang w:val="en-US" w:eastAsia="zh-CN"/>
        </w:rPr>
        <w:t>2015</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rPr>
        <w:t>本试验中，经</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lang w:val="en-US" w:eastAsia="zh-CN"/>
        </w:rPr>
        <w:t>亚致死剂量</w:t>
      </w:r>
      <w:r>
        <w:rPr>
          <w:rFonts w:hint="eastAsia" w:ascii="Times New Roman" w:hAnsi="Times New Roman" w:cs="Times New Roman"/>
          <w:color w:val="auto"/>
          <w:szCs w:val="21"/>
          <w:highlight w:val="none"/>
        </w:rPr>
        <w:t>胁迫48</w:t>
      </w:r>
      <w:r>
        <w:rPr>
          <w:rFonts w:hint="eastAsia" w:cs="Times New Roman"/>
          <w:color w:val="auto"/>
          <w:szCs w:val="21"/>
          <w:highlight w:val="none"/>
          <w:lang w:val="en-US" w:eastAsia="zh-CN"/>
        </w:rPr>
        <w:t xml:space="preserve"> h</w:t>
      </w:r>
      <w:r>
        <w:rPr>
          <w:rFonts w:hint="eastAsia" w:ascii="Times New Roman" w:hAnsi="Times New Roman" w:cs="Times New Roman"/>
          <w:color w:val="auto"/>
          <w:szCs w:val="21"/>
          <w:highlight w:val="none"/>
        </w:rPr>
        <w:t>后，</w:t>
      </w:r>
      <w:r>
        <w:rPr>
          <w:rFonts w:hint="eastAsia" w:ascii="Times New Roman" w:hAnsi="Times New Roman" w:cs="Times New Roman"/>
          <w:color w:val="auto"/>
          <w:szCs w:val="21"/>
          <w:highlight w:val="none"/>
          <w:lang w:val="en-US" w:eastAsia="zh-CN"/>
        </w:rPr>
        <w:t>亲代</w:t>
      </w:r>
      <w:r>
        <w:rPr>
          <w:rFonts w:hint="eastAsia" w:ascii="Times New Roman" w:hAnsi="Times New Roman" w:cs="Times New Roman"/>
          <w:color w:val="auto"/>
          <w:szCs w:val="21"/>
          <w:highlight w:val="none"/>
        </w:rPr>
        <w:t>GST的酶比活力显著下降，其结果与Kinareikina</w:t>
      </w:r>
      <w:r>
        <w:rPr>
          <w:rFonts w:hint="eastAsia" w:ascii="Times New Roman" w:hAnsi="Times New Roman" w:cs="Times New Roman"/>
          <w:color w:val="auto"/>
          <w:szCs w:val="21"/>
          <w:highlight w:val="none"/>
          <w:lang w:val="en-US" w:eastAsia="zh-CN"/>
        </w:rPr>
        <w:t>等</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2023</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在</w:t>
      </w:r>
      <w:r>
        <w:rPr>
          <w:rFonts w:hint="eastAsia" w:ascii="Times New Roman" w:hAnsi="Times New Roman" w:cs="Times New Roman"/>
          <w:color w:val="auto"/>
          <w:szCs w:val="21"/>
          <w:highlight w:val="none"/>
        </w:rPr>
        <w:t>家蝇</w:t>
      </w:r>
      <w:r>
        <w:rPr>
          <w:rFonts w:hint="eastAsia" w:ascii="Times New Roman" w:hAnsi="Times New Roman" w:cs="Times New Roman"/>
          <w:color w:val="auto"/>
          <w:szCs w:val="21"/>
          <w:highlight w:val="none"/>
          <w:lang w:val="en-US" w:eastAsia="zh-CN"/>
        </w:rPr>
        <w:t>中的研究一致，均表明</w:t>
      </w:r>
      <w:r>
        <w:rPr>
          <w:rFonts w:hint="eastAsia" w:ascii="Times New Roman" w:hAnsi="Times New Roman" w:cs="Times New Roman"/>
          <w:color w:val="auto"/>
          <w:szCs w:val="21"/>
          <w:highlight w:val="none"/>
        </w:rPr>
        <w:t>GST参与了代谢农药的过程</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此外</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亲代</w:t>
      </w:r>
      <w:r>
        <w:rPr>
          <w:rFonts w:hint="eastAsia" w:ascii="Times New Roman" w:hAnsi="Times New Roman" w:cs="Times New Roman"/>
          <w:color w:val="auto"/>
          <w:szCs w:val="21"/>
          <w:highlight w:val="none"/>
        </w:rPr>
        <w:t>MFO的酶比活力</w:t>
      </w:r>
      <w:r>
        <w:rPr>
          <w:rFonts w:hint="eastAsia" w:ascii="Times New Roman" w:hAnsi="Times New Roman" w:cs="Times New Roman"/>
          <w:color w:val="auto"/>
          <w:szCs w:val="21"/>
          <w:highlight w:val="none"/>
          <w:lang w:val="en-US" w:eastAsia="zh-CN"/>
        </w:rPr>
        <w:t>也</w:t>
      </w:r>
      <w:r>
        <w:rPr>
          <w:rFonts w:hint="eastAsia" w:ascii="Times New Roman" w:hAnsi="Times New Roman" w:cs="Times New Roman"/>
          <w:color w:val="auto"/>
          <w:szCs w:val="21"/>
          <w:highlight w:val="none"/>
        </w:rPr>
        <w:t>显著降低</w:t>
      </w:r>
      <w:r>
        <w:rPr>
          <w:rFonts w:hint="eastAsia" w:cs="Times New Roman"/>
          <w:color w:val="auto"/>
          <w:szCs w:val="21"/>
          <w:highlight w:val="none"/>
          <w:lang w:eastAsia="zh-CN"/>
        </w:rPr>
        <w:t>，</w:t>
      </w:r>
      <w:r>
        <w:rPr>
          <w:rFonts w:hint="eastAsia" w:ascii="Times New Roman" w:hAnsi="Times New Roman" w:cs="Times New Roman"/>
          <w:color w:val="auto"/>
          <w:szCs w:val="21"/>
          <w:highlight w:val="none"/>
        </w:rPr>
        <w:t>与鲁冰瑜</w:t>
      </w:r>
      <w:r>
        <w:rPr>
          <w:rFonts w:hint="eastAsia" w:ascii="Times New Roman" w:hAnsi="Times New Roman" w:cs="Times New Roman"/>
          <w:color w:val="auto"/>
          <w:szCs w:val="21"/>
          <w:highlight w:val="none"/>
          <w:lang w:val="en-US" w:eastAsia="zh-CN"/>
        </w:rPr>
        <w:t>等</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2020</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在印楝素亚致死浓度胁迫下的结果相似，</w:t>
      </w:r>
      <w:r>
        <w:rPr>
          <w:rFonts w:hint="eastAsia" w:ascii="Times New Roman" w:hAnsi="Times New Roman" w:cs="Times New Roman"/>
          <w:color w:val="auto"/>
          <w:szCs w:val="21"/>
          <w:highlight w:val="none"/>
          <w:lang w:val="en-US" w:eastAsia="zh-CN"/>
        </w:rPr>
        <w:t>进一步证明MFO参与了</w:t>
      </w:r>
      <w:r>
        <w:rPr>
          <w:rFonts w:hint="eastAsia" w:ascii="Times New Roman" w:hAnsi="Times New Roman" w:cs="Times New Roman"/>
          <w:color w:val="auto"/>
          <w:szCs w:val="21"/>
          <w:highlight w:val="none"/>
        </w:rPr>
        <w:t>解毒代谢过程。本试验发现CarE被诱导上升，但诱导效果不明显。有趣的是，本试验</w:t>
      </w:r>
      <w:r>
        <w:rPr>
          <w:rFonts w:hint="eastAsia" w:ascii="Times New Roman" w:hAnsi="Times New Roman" w:cs="Times New Roman"/>
          <w:color w:val="auto"/>
          <w:szCs w:val="21"/>
          <w:highlight w:val="none"/>
          <w:lang w:val="en-US" w:eastAsia="zh-CN"/>
        </w:rPr>
        <w:t>结果显示</w:t>
      </w:r>
      <w:r>
        <w:rPr>
          <w:rFonts w:hint="eastAsia" w:ascii="Times New Roman" w:hAnsi="Times New Roman" w:cs="Times New Roman"/>
          <w:color w:val="auto"/>
          <w:szCs w:val="21"/>
          <w:highlight w:val="none"/>
        </w:rPr>
        <w:t>亲代的GST、MFO的酶比活力</w:t>
      </w:r>
      <w:r>
        <w:rPr>
          <w:rFonts w:hint="eastAsia" w:ascii="Times New Roman" w:hAnsi="Times New Roman" w:cs="Times New Roman"/>
          <w:color w:val="auto"/>
          <w:szCs w:val="21"/>
          <w:highlight w:val="none"/>
          <w:lang w:val="en-US" w:eastAsia="zh-CN"/>
        </w:rPr>
        <w:t>相较于</w:t>
      </w:r>
      <w:r>
        <w:rPr>
          <w:rFonts w:hint="eastAsia" w:ascii="Times New Roman" w:hAnsi="Times New Roman" w:cs="Times New Roman"/>
          <w:color w:val="auto"/>
          <w:szCs w:val="21"/>
          <w:highlight w:val="none"/>
        </w:rPr>
        <w:t>对照</w:t>
      </w:r>
      <w:r>
        <w:rPr>
          <w:rFonts w:hint="eastAsia" w:ascii="Times New Roman" w:hAnsi="Times New Roman" w:cs="Times New Roman"/>
          <w:color w:val="auto"/>
          <w:szCs w:val="21"/>
          <w:highlight w:val="none"/>
          <w:lang w:val="en-US" w:eastAsia="zh-CN"/>
        </w:rPr>
        <w:t>组有所</w:t>
      </w:r>
      <w:r>
        <w:rPr>
          <w:rFonts w:hint="eastAsia" w:ascii="Times New Roman" w:hAnsi="Times New Roman" w:cs="Times New Roman"/>
          <w:color w:val="auto"/>
          <w:szCs w:val="21"/>
          <w:highlight w:val="none"/>
        </w:rPr>
        <w:t>下降，</w:t>
      </w:r>
      <w:r>
        <w:rPr>
          <w:rFonts w:hint="eastAsia" w:ascii="Times New Roman" w:hAnsi="Times New Roman" w:cs="Times New Roman"/>
          <w:color w:val="auto"/>
          <w:szCs w:val="21"/>
          <w:highlight w:val="none"/>
          <w:lang w:val="en-US" w:eastAsia="zh-CN"/>
        </w:rPr>
        <w:t>然而在</w:t>
      </w:r>
      <w:r>
        <w:rPr>
          <w:rFonts w:hint="eastAsia" w:ascii="Times New Roman" w:hAnsi="Times New Roman" w:cs="Times New Roman"/>
          <w:color w:val="auto"/>
          <w:szCs w:val="21"/>
          <w:highlight w:val="none"/>
        </w:rPr>
        <w:t>子代</w:t>
      </w:r>
      <w:r>
        <w:rPr>
          <w:rFonts w:hint="eastAsia" w:ascii="Times New Roman" w:hAnsi="Times New Roman" w:cs="Times New Roman"/>
          <w:color w:val="auto"/>
          <w:szCs w:val="21"/>
          <w:highlight w:val="none"/>
          <w:lang w:val="en-US" w:eastAsia="zh-CN"/>
        </w:rPr>
        <w:t>中</w:t>
      </w:r>
      <w:r>
        <w:rPr>
          <w:rFonts w:hint="eastAsia" w:ascii="Times New Roman" w:hAnsi="Times New Roman" w:cs="Times New Roman"/>
          <w:color w:val="auto"/>
          <w:szCs w:val="21"/>
          <w:highlight w:val="none"/>
        </w:rPr>
        <w:t>却发现</w:t>
      </w:r>
      <w:r>
        <w:rPr>
          <w:rFonts w:hint="eastAsia" w:ascii="Times New Roman" w:hAnsi="Times New Roman" w:cs="Times New Roman"/>
          <w:color w:val="auto"/>
          <w:szCs w:val="21"/>
          <w:highlight w:val="none"/>
          <w:lang w:val="en-US" w:eastAsia="zh-CN"/>
        </w:rPr>
        <w:t>这两种酶</w:t>
      </w:r>
      <w:r>
        <w:rPr>
          <w:rFonts w:hint="eastAsia" w:ascii="Times New Roman" w:hAnsi="Times New Roman" w:cs="Times New Roman"/>
          <w:color w:val="auto"/>
          <w:szCs w:val="21"/>
          <w:highlight w:val="none"/>
        </w:rPr>
        <w:t>出现</w:t>
      </w:r>
      <w:r>
        <w:rPr>
          <w:rFonts w:hint="eastAsia" w:ascii="Times New Roman" w:hAnsi="Times New Roman" w:cs="Times New Roman"/>
          <w:color w:val="auto"/>
          <w:szCs w:val="21"/>
          <w:highlight w:val="none"/>
          <w:lang w:val="en-US" w:eastAsia="zh-CN"/>
        </w:rPr>
        <w:t>了</w:t>
      </w:r>
      <w:r>
        <w:rPr>
          <w:rFonts w:hint="eastAsia" w:ascii="Times New Roman" w:hAnsi="Times New Roman" w:cs="Times New Roman"/>
          <w:color w:val="auto"/>
          <w:szCs w:val="21"/>
          <w:highlight w:val="none"/>
        </w:rPr>
        <w:t>上升</w:t>
      </w:r>
      <w:r>
        <w:rPr>
          <w:rFonts w:hint="eastAsia" w:ascii="Times New Roman" w:hAnsi="Times New Roman" w:cs="Times New Roman"/>
          <w:color w:val="auto"/>
          <w:szCs w:val="21"/>
          <w:highlight w:val="none"/>
          <w:lang w:val="en-US" w:eastAsia="zh-CN"/>
        </w:rPr>
        <w:t>趋势</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这一现象与Pan等人（2023）研究柑橘全爪螨</w:t>
      </w:r>
      <w:r>
        <w:rPr>
          <w:rFonts w:hint="eastAsia" w:ascii="Times New Roman" w:hAnsi="Times New Roman" w:cs="Times New Roman"/>
          <w:i/>
          <w:iCs/>
          <w:color w:val="auto"/>
          <w:szCs w:val="21"/>
          <w:highlight w:val="none"/>
          <w:lang w:val="en-US" w:eastAsia="zh-CN"/>
        </w:rPr>
        <w:t>Panonychus citri</w:t>
      </w:r>
      <w:r>
        <w:rPr>
          <w:rFonts w:hint="eastAsia" w:ascii="Times New Roman" w:hAnsi="Times New Roman" w:cs="Times New Roman"/>
          <w:color w:val="auto"/>
          <w:szCs w:val="21"/>
          <w:highlight w:val="none"/>
          <w:lang w:val="en-US" w:eastAsia="zh-CN"/>
        </w:rPr>
        <w:t>暴露于亚致死哒螨灵多代之后P450表达显著上升结果相似，表明药剂多代胁迫之后昆虫能够通过解毒酶去代谢农药抵抗不良环境</w:t>
      </w:r>
      <w:r>
        <w:rPr>
          <w:rFonts w:hint="eastAsia" w:ascii="Times New Roman" w:hAnsi="Times New Roman" w:cs="Times New Roman"/>
          <w:color w:val="auto"/>
          <w:szCs w:val="21"/>
          <w:highlight w:val="none"/>
        </w:rPr>
        <w:t>。</w:t>
      </w:r>
    </w:p>
    <w:p w14:paraId="5833621C">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昆虫体内</w:t>
      </w:r>
      <w:r>
        <w:rPr>
          <w:rFonts w:hint="eastAsia" w:ascii="Times New Roman" w:hAnsi="Times New Roman" w:cs="Times New Roman"/>
          <w:color w:val="auto"/>
          <w:szCs w:val="21"/>
          <w:highlight w:val="none"/>
          <w:lang w:val="en-US" w:eastAsia="zh-CN"/>
        </w:rPr>
        <w:t>存在</w:t>
      </w:r>
      <w:r>
        <w:rPr>
          <w:rFonts w:ascii="Times New Roman" w:hAnsi="Times New Roman" w:cs="Times New Roman"/>
          <w:color w:val="auto"/>
          <w:szCs w:val="21"/>
          <w:highlight w:val="none"/>
        </w:rPr>
        <w:t>自由基（O</w:t>
      </w:r>
      <w:r>
        <w:rPr>
          <w:rFonts w:ascii="Times New Roman" w:hAnsi="Times New Roman" w:cs="Times New Roman"/>
          <w:color w:val="auto"/>
          <w:szCs w:val="21"/>
          <w:highlight w:val="none"/>
          <w:vertAlign w:val="superscript"/>
        </w:rPr>
        <w:t>2-</w:t>
      </w:r>
      <w:r>
        <w:rPr>
          <w:rFonts w:ascii="Times New Roman" w:hAnsi="Times New Roman" w:cs="Times New Roman"/>
          <w:color w:val="auto"/>
          <w:szCs w:val="21"/>
          <w:highlight w:val="none"/>
        </w:rPr>
        <w:t>、-OH和H</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O</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当昆虫</w:t>
      </w:r>
      <w:r>
        <w:rPr>
          <w:rFonts w:hint="eastAsia" w:ascii="Times New Roman" w:hAnsi="Times New Roman" w:cs="Times New Roman"/>
          <w:color w:val="auto"/>
          <w:szCs w:val="21"/>
          <w:highlight w:val="none"/>
        </w:rPr>
        <w:t>在遭受</w:t>
      </w:r>
      <w:r>
        <w:rPr>
          <w:rFonts w:ascii="Times New Roman" w:hAnsi="Times New Roman" w:cs="Times New Roman"/>
          <w:color w:val="auto"/>
          <w:szCs w:val="21"/>
          <w:highlight w:val="none"/>
        </w:rPr>
        <w:t>外源毒物</w:t>
      </w:r>
      <w:r>
        <w:rPr>
          <w:rFonts w:hint="eastAsia" w:ascii="Times New Roman" w:hAnsi="Times New Roman" w:cs="Times New Roman"/>
          <w:color w:val="auto"/>
          <w:szCs w:val="21"/>
          <w:highlight w:val="none"/>
          <w:lang w:val="en-US" w:eastAsia="zh-CN"/>
        </w:rPr>
        <w:t>时，其</w:t>
      </w:r>
      <w:r>
        <w:rPr>
          <w:rFonts w:hint="eastAsia" w:ascii="Times New Roman" w:hAnsi="Times New Roman" w:cs="Times New Roman"/>
          <w:color w:val="auto"/>
          <w:szCs w:val="21"/>
          <w:highlight w:val="none"/>
        </w:rPr>
        <w:t>体内的</w:t>
      </w:r>
      <w:r>
        <w:rPr>
          <w:rFonts w:ascii="Times New Roman" w:hAnsi="Times New Roman" w:cs="Times New Roman"/>
          <w:color w:val="auto"/>
          <w:szCs w:val="21"/>
          <w:highlight w:val="none"/>
        </w:rPr>
        <w:t>清除系统</w:t>
      </w:r>
      <w:r>
        <w:rPr>
          <w:rFonts w:hint="eastAsia" w:ascii="Times New Roman" w:hAnsi="Times New Roman" w:cs="Times New Roman"/>
          <w:color w:val="auto"/>
          <w:szCs w:val="21"/>
          <w:highlight w:val="none"/>
          <w:lang w:val="en-US" w:eastAsia="zh-CN"/>
        </w:rPr>
        <w:t>可能会</w:t>
      </w:r>
      <w:r>
        <w:rPr>
          <w:rFonts w:ascii="Times New Roman" w:hAnsi="Times New Roman" w:cs="Times New Roman"/>
          <w:color w:val="auto"/>
          <w:szCs w:val="21"/>
          <w:highlight w:val="none"/>
        </w:rPr>
        <w:t>出现故障</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Allen and balin</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1989</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进而</w:t>
      </w:r>
      <w:r>
        <w:rPr>
          <w:rFonts w:ascii="Times New Roman" w:hAnsi="Times New Roman" w:cs="Times New Roman"/>
          <w:color w:val="auto"/>
          <w:szCs w:val="21"/>
          <w:highlight w:val="none"/>
        </w:rPr>
        <w:t>对虫体产生毒害作用</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然</w:t>
      </w:r>
      <w:r>
        <w:rPr>
          <w:rFonts w:ascii="Times New Roman" w:hAnsi="Times New Roman" w:cs="Times New Roman"/>
          <w:color w:val="auto"/>
          <w:szCs w:val="21"/>
          <w:highlight w:val="none"/>
        </w:rPr>
        <w:t>而</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SOD、POD和CAT可通过清除</w:t>
      </w:r>
      <w:r>
        <w:rPr>
          <w:rFonts w:hint="eastAsia" w:ascii="Times New Roman" w:hAnsi="Times New Roman" w:cs="Times New Roman"/>
          <w:color w:val="auto"/>
          <w:szCs w:val="21"/>
          <w:highlight w:val="none"/>
          <w:lang w:val="en-US" w:eastAsia="zh-CN"/>
        </w:rPr>
        <w:t>生物体体内</w:t>
      </w:r>
      <w:r>
        <w:rPr>
          <w:rFonts w:ascii="Times New Roman" w:hAnsi="Times New Roman" w:cs="Times New Roman"/>
          <w:color w:val="auto"/>
          <w:szCs w:val="21"/>
          <w:highlight w:val="none"/>
        </w:rPr>
        <w:t>多余的活性氧自由基，</w:t>
      </w:r>
      <w:r>
        <w:rPr>
          <w:rFonts w:hint="eastAsia" w:ascii="Times New Roman" w:hAnsi="Times New Roman" w:cs="Times New Roman"/>
          <w:color w:val="auto"/>
          <w:szCs w:val="21"/>
          <w:highlight w:val="none"/>
          <w:lang w:val="en-US" w:eastAsia="zh-CN"/>
        </w:rPr>
        <w:t>以此来保护</w:t>
      </w:r>
      <w:r>
        <w:rPr>
          <w:rFonts w:ascii="Times New Roman" w:hAnsi="Times New Roman" w:cs="Times New Roman"/>
          <w:color w:val="auto"/>
          <w:szCs w:val="21"/>
          <w:highlight w:val="none"/>
        </w:rPr>
        <w:t>虫体</w:t>
      </w:r>
      <w:r>
        <w:rPr>
          <w:rFonts w:hint="eastAsia" w:ascii="Times New Roman" w:hAnsi="Times New Roman" w:cs="Times New Roman"/>
          <w:color w:val="auto"/>
          <w:szCs w:val="21"/>
          <w:highlight w:val="none"/>
          <w:lang w:val="en-US" w:eastAsia="zh-CN"/>
        </w:rPr>
        <w:t>免</w:t>
      </w:r>
      <w:r>
        <w:rPr>
          <w:rFonts w:ascii="Times New Roman" w:hAnsi="Times New Roman" w:cs="Times New Roman"/>
          <w:color w:val="auto"/>
          <w:szCs w:val="21"/>
          <w:highlight w:val="none"/>
        </w:rPr>
        <w:t>受外源有毒物质的侵害</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 xml:space="preserve">Bashan </w:t>
      </w:r>
      <w:r>
        <w:rPr>
          <w:rFonts w:hint="eastAsia" w:ascii="Times New Roman" w:hAnsi="Times New Roman" w:cs="Times New Roman"/>
          <w:i/>
          <w:iCs/>
          <w:color w:val="auto"/>
          <w:szCs w:val="21"/>
          <w:highlight w:val="none"/>
          <w:lang w:val="en-US" w:eastAsia="zh-CN"/>
        </w:rPr>
        <w:t>et al</w:t>
      </w:r>
      <w:r>
        <w:rPr>
          <w:rFonts w:hint="eastAsia"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2009</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ADDIN EN.CITE &lt;EndNote&gt;&lt;Cite&gt;&lt;Author&gt;Bashan&lt;/Author&gt;&lt;Year&gt;2009&lt;/Year&gt;&lt;RecNum&gt;145&lt;/RecNum&gt;&lt;DisplayText&gt;&lt;style face="superscript"&gt;[29]&lt;/style&gt;&lt;/DisplayText&gt;&lt;record&gt;&lt;rec-number&gt;145&lt;/rec-number&gt;&lt;foreign-keys&gt;&lt;key app="EN" db-id="fsxpfzvehvpztkesssvxda5dwp25xe2t92xz" timestamp="1712973345"&gt;145&lt;/key&gt;&lt;/foreign-keys&gt;&lt;ref-type name="Journal Article"&gt;17&lt;/ref-type&gt;&lt;contributors&gt;&lt;authors&gt;&lt;author&gt;Bashan, N.&lt;/author&gt;&lt;author&gt;Kovsan, J.&lt;/author&gt;&lt;author&gt;Kachko, I.&lt;/author&gt;&lt;author&gt;Ovadia, H.&lt;/author&gt;&lt;author&gt;Rudich, A. %J Physiological Reviews&lt;/author&gt;&lt;/authors&gt;&lt;/contributors&gt;&lt;titles&gt;&lt;title&gt;Positive and negative regulation of insulin signaling by reactive oxygen and nitrogen species&lt;/title&gt;&lt;/titles&gt;&lt;pages&gt;27-71&lt;/pages&gt;&lt;volume&gt;89&lt;/volume&gt;&lt;number&gt;1&lt;/number&gt;&lt;dates&gt;&lt;year&gt;2009&lt;/year&gt;&lt;/dates&gt;&lt;urls&gt;&lt;/urls&gt;&lt;/record&gt;&lt;/Cite&gt;&lt;/EndNote&gt;</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r>
        <w:rPr>
          <w:rFonts w:hint="eastAsia" w:cs="Times New Roman"/>
          <w:color w:val="auto"/>
          <w:szCs w:val="21"/>
          <w:highlight w:val="none"/>
          <w:lang w:eastAsia="zh-CN"/>
        </w:rPr>
        <w:t>，</w:t>
      </w:r>
      <w:r>
        <w:rPr>
          <w:rFonts w:hint="eastAsia" w:cs="Times New Roman"/>
          <w:color w:val="auto"/>
          <w:szCs w:val="21"/>
          <w:highlight w:val="none"/>
          <w:lang w:val="en-US" w:eastAsia="zh-CN"/>
        </w:rPr>
        <w:t>通过测定保护酶活性来预测靶标昆虫对杀虫剂的抗药性也已经成为毒理学重要的研究内容（丁文娟等，2023）。</w:t>
      </w:r>
      <w:r>
        <w:rPr>
          <w:rFonts w:ascii="Times New Roman" w:hAnsi="Times New Roman" w:cs="Times New Roman"/>
          <w:color w:val="auto"/>
          <w:szCs w:val="21"/>
          <w:highlight w:val="none"/>
        </w:rPr>
        <w:t>Li</w:t>
      </w:r>
      <w:r>
        <w:rPr>
          <w:rFonts w:hint="eastAsia" w:ascii="Times New Roman" w:hAnsi="Times New Roman" w:cs="Times New Roman"/>
          <w:color w:val="auto"/>
          <w:szCs w:val="21"/>
          <w:highlight w:val="none"/>
        </w:rPr>
        <w:t>等</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2022</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研究发现</w:t>
      </w:r>
      <w:r>
        <w:rPr>
          <w:rFonts w:hint="eastAsia" w:ascii="Times New Roman" w:hAnsi="Times New Roman" w:cs="Times New Roman"/>
          <w:color w:val="auto"/>
          <w:szCs w:val="21"/>
          <w:highlight w:val="none"/>
          <w:lang w:eastAsia="zh-CN"/>
        </w:rPr>
        <w:t>，</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处理2龄木瓜粉蚧若虫后，其酶活性测定结果</w:t>
      </w:r>
      <w:r>
        <w:rPr>
          <w:rFonts w:hint="eastAsia" w:ascii="Times New Roman" w:hAnsi="Times New Roman" w:cs="Times New Roman"/>
          <w:color w:val="auto"/>
          <w:szCs w:val="21"/>
          <w:highlight w:val="none"/>
          <w:lang w:val="en-US" w:eastAsia="zh-CN"/>
        </w:rPr>
        <w:t>显示</w:t>
      </w:r>
      <w:r>
        <w:rPr>
          <w:rFonts w:hint="eastAsia" w:ascii="Times New Roman" w:hAnsi="Times New Roman" w:cs="Times New Roman"/>
          <w:color w:val="auto"/>
          <w:szCs w:val="21"/>
          <w:highlight w:val="none"/>
        </w:rPr>
        <w:t>，</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能够显著抑制CAT和POD活性，同时激活SOD，</w:t>
      </w:r>
      <w:r>
        <w:rPr>
          <w:rFonts w:hint="eastAsia" w:ascii="Times New Roman" w:hAnsi="Times New Roman" w:cs="Times New Roman"/>
          <w:color w:val="auto"/>
          <w:szCs w:val="21"/>
          <w:highlight w:val="none"/>
          <w:lang w:val="en-US" w:eastAsia="zh-CN"/>
        </w:rPr>
        <w:t>这</w:t>
      </w:r>
      <w:r>
        <w:rPr>
          <w:rFonts w:hint="eastAsia" w:ascii="Times New Roman" w:hAnsi="Times New Roman" w:cs="Times New Roman"/>
          <w:color w:val="auto"/>
          <w:szCs w:val="21"/>
          <w:highlight w:val="none"/>
        </w:rPr>
        <w:t>推测SOD、CAT、POD在木瓜粉蚧的自卫</w:t>
      </w:r>
      <w:r>
        <w:rPr>
          <w:rFonts w:hint="eastAsia" w:ascii="Times New Roman" w:hAnsi="Times New Roman" w:cs="Times New Roman"/>
          <w:color w:val="auto"/>
          <w:szCs w:val="21"/>
          <w:highlight w:val="none"/>
          <w:lang w:val="en-US" w:eastAsia="zh-CN"/>
        </w:rPr>
        <w:t>机制</w:t>
      </w:r>
      <w:r>
        <w:rPr>
          <w:rFonts w:hint="eastAsia" w:ascii="Times New Roman" w:hAnsi="Times New Roman" w:cs="Times New Roman"/>
          <w:color w:val="auto"/>
          <w:szCs w:val="21"/>
          <w:highlight w:val="none"/>
        </w:rPr>
        <w:t>中发挥</w:t>
      </w:r>
      <w:r>
        <w:rPr>
          <w:rFonts w:hint="eastAsia" w:ascii="Times New Roman" w:hAnsi="Times New Roman" w:cs="Times New Roman"/>
          <w:color w:val="auto"/>
          <w:szCs w:val="21"/>
          <w:highlight w:val="none"/>
          <w:lang w:val="en-US" w:eastAsia="zh-CN"/>
        </w:rPr>
        <w:t>着</w:t>
      </w:r>
      <w:r>
        <w:rPr>
          <w:rFonts w:hint="eastAsia" w:ascii="Times New Roman" w:hAnsi="Times New Roman" w:cs="Times New Roman"/>
          <w:color w:val="auto"/>
          <w:szCs w:val="21"/>
          <w:highlight w:val="none"/>
        </w:rPr>
        <w:t>重要作用。本研究则</w:t>
      </w:r>
      <w:r>
        <w:rPr>
          <w:rFonts w:hint="eastAsia" w:ascii="Times New Roman" w:hAnsi="Times New Roman" w:cs="Times New Roman"/>
          <w:color w:val="auto"/>
          <w:szCs w:val="21"/>
          <w:highlight w:val="none"/>
          <w:lang w:val="en-US" w:eastAsia="zh-CN"/>
        </w:rPr>
        <w:t>进一步探讨了</w:t>
      </w:r>
      <w:r>
        <w:rPr>
          <w:rFonts w:hint="eastAsia" w:ascii="Times New Roman" w:hAnsi="Times New Roman" w:cs="Times New Roman"/>
          <w:color w:val="auto"/>
          <w:szCs w:val="21"/>
          <w:highlight w:val="none"/>
        </w:rPr>
        <w:t>亚致死浓度</w:t>
      </w:r>
      <w:r>
        <w:rPr>
          <w:rFonts w:hint="eastAsia" w:cs="Times New Roman"/>
          <w:color w:val="auto"/>
          <w:szCs w:val="21"/>
          <w:highlight w:val="none"/>
          <w:lang w:val="en-US" w:eastAsia="zh-CN"/>
        </w:rPr>
        <w:t>虫螨腈</w:t>
      </w:r>
      <w:r>
        <w:rPr>
          <w:rFonts w:hint="eastAsia" w:ascii="Times New Roman" w:hAnsi="Times New Roman" w:cs="Times New Roman"/>
          <w:color w:val="auto"/>
          <w:szCs w:val="21"/>
          <w:highlight w:val="none"/>
        </w:rPr>
        <w:t>处理</w:t>
      </w:r>
      <w:r>
        <w:rPr>
          <w:rFonts w:hint="eastAsia" w:ascii="Times New Roman" w:hAnsi="Times New Roman" w:cs="Times New Roman"/>
          <w:color w:val="auto"/>
          <w:szCs w:val="21"/>
          <w:highlight w:val="none"/>
          <w:lang w:val="en-US" w:eastAsia="zh-CN"/>
        </w:rPr>
        <w:t>对亲代</w:t>
      </w:r>
      <w:r>
        <w:rPr>
          <w:rFonts w:hint="eastAsia" w:ascii="Times New Roman" w:hAnsi="Times New Roman" w:cs="Times New Roman"/>
          <w:color w:val="auto"/>
          <w:szCs w:val="21"/>
          <w:highlight w:val="none"/>
        </w:rPr>
        <w:t>F</w:t>
      </w:r>
      <w:r>
        <w:rPr>
          <w:rFonts w:hint="eastAsia" w:ascii="Times New Roman" w:hAnsi="Times New Roman" w:cs="Times New Roman"/>
          <w:color w:val="auto"/>
          <w:szCs w:val="21"/>
          <w:highlight w:val="none"/>
          <w:vertAlign w:val="subscript"/>
        </w:rPr>
        <w:t>0</w:t>
      </w:r>
      <w:r>
        <w:rPr>
          <w:rFonts w:hint="eastAsia" w:ascii="Times New Roman" w:hAnsi="Times New Roman" w:cs="Times New Roman"/>
          <w:color w:val="auto"/>
          <w:szCs w:val="21"/>
          <w:highlight w:val="none"/>
          <w:lang w:val="en-US" w:eastAsia="zh-CN"/>
        </w:rPr>
        <w:t>番茄潜叶蛾抗氧化酶活性的影响。结果显示，</w:t>
      </w:r>
      <w:r>
        <w:rPr>
          <w:rFonts w:hint="eastAsia" w:ascii="Times New Roman" w:hAnsi="Times New Roman" w:cs="Times New Roman"/>
          <w:color w:val="auto"/>
          <w:szCs w:val="21"/>
          <w:highlight w:val="none"/>
        </w:rPr>
        <w:t>亲代F</w:t>
      </w:r>
      <w:r>
        <w:rPr>
          <w:rFonts w:hint="eastAsia" w:ascii="Times New Roman" w:hAnsi="Times New Roman" w:cs="Times New Roman"/>
          <w:color w:val="auto"/>
          <w:szCs w:val="21"/>
          <w:highlight w:val="none"/>
          <w:vertAlign w:val="subscript"/>
        </w:rPr>
        <w:t>0</w:t>
      </w:r>
      <w:r>
        <w:rPr>
          <w:rFonts w:hint="eastAsia" w:ascii="Times New Roman" w:hAnsi="Times New Roman" w:cs="Times New Roman"/>
          <w:color w:val="auto"/>
          <w:szCs w:val="21"/>
          <w:highlight w:val="none"/>
        </w:rPr>
        <w:t>番茄潜叶蛾SOD、POD</w:t>
      </w:r>
      <w:r>
        <w:rPr>
          <w:rFonts w:hint="eastAsia" w:ascii="Times New Roman" w:hAnsi="Times New Roman" w:cs="Times New Roman"/>
          <w:color w:val="auto"/>
          <w:szCs w:val="21"/>
          <w:highlight w:val="none"/>
          <w:lang w:val="en-US" w:eastAsia="zh-CN"/>
        </w:rPr>
        <w:t>活性</w:t>
      </w:r>
      <w:r>
        <w:rPr>
          <w:rFonts w:hint="eastAsia" w:ascii="Times New Roman" w:hAnsi="Times New Roman" w:cs="Times New Roman"/>
          <w:color w:val="auto"/>
          <w:szCs w:val="21"/>
          <w:highlight w:val="none"/>
        </w:rPr>
        <w:t>无明显变化，</w:t>
      </w:r>
      <w:r>
        <w:rPr>
          <w:rFonts w:hint="eastAsia" w:ascii="Times New Roman" w:hAnsi="Times New Roman" w:cs="Times New Roman"/>
          <w:color w:val="auto"/>
          <w:szCs w:val="21"/>
          <w:highlight w:val="none"/>
          <w:lang w:val="en-US" w:eastAsia="zh-CN"/>
        </w:rPr>
        <w:t>表明</w:t>
      </w:r>
      <w:r>
        <w:rPr>
          <w:rFonts w:hint="eastAsia" w:ascii="Times New Roman" w:hAnsi="Times New Roman" w:cs="Times New Roman"/>
          <w:color w:val="auto"/>
          <w:szCs w:val="21"/>
          <w:highlight w:val="none"/>
        </w:rPr>
        <w:t>这两种保护酶在亲代并未发挥作用</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而CAT较对照相比显著上升，</w:t>
      </w:r>
      <w:r>
        <w:rPr>
          <w:rFonts w:hint="eastAsia" w:ascii="Times New Roman" w:hAnsi="Times New Roman" w:cs="Times New Roman"/>
          <w:color w:val="auto"/>
          <w:szCs w:val="21"/>
          <w:highlight w:val="none"/>
          <w:lang w:val="en-US" w:eastAsia="zh-CN"/>
        </w:rPr>
        <w:t>这与氯虫苯甲酰胺致死亚剂量处理3龄斜纹夜蛾幼虫后，昆虫体内CAT活性提高（李浩等，2021）</w:t>
      </w:r>
      <w:r>
        <w:rPr>
          <w:rFonts w:hint="eastAsia" w:ascii="Times New Roman" w:hAnsi="Times New Roman" w:cs="Times New Roman"/>
          <w:color w:val="auto"/>
          <w:szCs w:val="21"/>
          <w:highlight w:val="none"/>
          <w:vertAlign w:val="baseline"/>
          <w:lang w:val="en-US" w:eastAsia="zh-CN"/>
        </w:rPr>
        <w:t>相符合，</w:t>
      </w:r>
      <w:r>
        <w:rPr>
          <w:rFonts w:hint="eastAsia" w:ascii="Times New Roman" w:hAnsi="Times New Roman" w:cs="Times New Roman"/>
          <w:color w:val="auto"/>
          <w:szCs w:val="21"/>
          <w:highlight w:val="none"/>
        </w:rPr>
        <w:t>说明</w:t>
      </w:r>
      <w:r>
        <w:rPr>
          <w:rFonts w:hint="eastAsia" w:eastAsia="宋体" w:cs="Times New Roman"/>
          <w:color w:val="auto"/>
          <w:szCs w:val="21"/>
          <w:highlight w:val="none"/>
          <w:lang w:val="en-US" w:eastAsia="zh-CN"/>
        </w:rPr>
        <w:t>番茄潜叶蛾在</w:t>
      </w:r>
      <w:r>
        <w:rPr>
          <w:rFonts w:hint="eastAsia" w:ascii="Times New Roman" w:hAnsi="Times New Roman" w:cs="Times New Roman"/>
          <w:color w:val="auto"/>
          <w:szCs w:val="21"/>
          <w:highlight w:val="none"/>
        </w:rPr>
        <w:t>受到</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lang w:val="en-US" w:eastAsia="zh-CN"/>
        </w:rPr>
        <w:t>亚致死浓度</w:t>
      </w:r>
      <w:r>
        <w:rPr>
          <w:rFonts w:hint="eastAsia" w:ascii="Times New Roman" w:hAnsi="Times New Roman" w:cs="Times New Roman"/>
          <w:color w:val="auto"/>
          <w:szCs w:val="21"/>
          <w:highlight w:val="none"/>
        </w:rPr>
        <w:t>胁迫</w:t>
      </w:r>
      <w:r>
        <w:rPr>
          <w:rFonts w:hint="eastAsia" w:ascii="Times New Roman" w:hAnsi="Times New Roman" w:cs="Times New Roman"/>
          <w:color w:val="auto"/>
          <w:szCs w:val="21"/>
          <w:highlight w:val="none"/>
          <w:lang w:val="en-US" w:eastAsia="zh-CN"/>
        </w:rPr>
        <w:t>后，</w:t>
      </w:r>
      <w:r>
        <w:rPr>
          <w:rFonts w:hint="eastAsia" w:ascii="Times New Roman" w:hAnsi="Times New Roman" w:cs="Times New Roman"/>
          <w:color w:val="auto"/>
          <w:szCs w:val="21"/>
          <w:highlight w:val="none"/>
        </w:rPr>
        <w:t>CAT</w:t>
      </w:r>
      <w:r>
        <w:rPr>
          <w:rFonts w:hint="eastAsia" w:ascii="Times New Roman" w:hAnsi="Times New Roman" w:cs="Times New Roman"/>
          <w:color w:val="auto"/>
          <w:szCs w:val="21"/>
          <w:highlight w:val="none"/>
          <w:lang w:val="en-US" w:eastAsia="zh-CN"/>
        </w:rPr>
        <w:t>可能发挥了重要的抗氧化</w:t>
      </w:r>
      <w:r>
        <w:rPr>
          <w:rFonts w:hint="eastAsia" w:ascii="Times New Roman" w:hAnsi="Times New Roman" w:cs="Times New Roman"/>
          <w:color w:val="auto"/>
          <w:szCs w:val="21"/>
          <w:highlight w:val="none"/>
        </w:rPr>
        <w:t>作用。</w:t>
      </w:r>
      <w:r>
        <w:rPr>
          <w:rFonts w:hint="eastAsia" w:ascii="Times New Roman" w:hAnsi="Times New Roman" w:cs="Times New Roman"/>
          <w:color w:val="auto"/>
          <w:szCs w:val="21"/>
          <w:highlight w:val="none"/>
          <w:lang w:val="en-US" w:eastAsia="zh-CN"/>
        </w:rPr>
        <w:t>然而</w:t>
      </w:r>
      <w:r>
        <w:rPr>
          <w:rFonts w:hint="eastAsia" w:ascii="Times New Roman" w:hAnsi="Times New Roman" w:cs="Times New Roman"/>
          <w:color w:val="auto"/>
          <w:szCs w:val="21"/>
          <w:highlight w:val="none"/>
        </w:rPr>
        <w:t>在子代F</w:t>
      </w:r>
      <w:r>
        <w:rPr>
          <w:rFonts w:hint="eastAsia" w:ascii="Times New Roman" w:hAnsi="Times New Roman" w:cs="Times New Roman"/>
          <w:color w:val="auto"/>
          <w:szCs w:val="21"/>
          <w:highlight w:val="none"/>
          <w:vertAlign w:val="subscript"/>
        </w:rPr>
        <w:t>1</w:t>
      </w:r>
      <w:r>
        <w:rPr>
          <w:rFonts w:hint="eastAsia" w:ascii="Times New Roman" w:hAnsi="Times New Roman" w:cs="Times New Roman"/>
          <w:color w:val="auto"/>
          <w:szCs w:val="21"/>
          <w:highlight w:val="none"/>
        </w:rPr>
        <w:t>中，保护酶SOD、CAT和POD活性无明显变化，</w:t>
      </w:r>
      <w:r>
        <w:rPr>
          <w:rFonts w:hint="eastAsia" w:ascii="Times New Roman" w:hAnsi="Times New Roman" w:cs="Times New Roman"/>
          <w:color w:val="auto"/>
          <w:szCs w:val="21"/>
          <w:highlight w:val="none"/>
          <w:lang w:val="en-US" w:eastAsia="zh-CN"/>
        </w:rPr>
        <w:t>这</w:t>
      </w:r>
      <w:r>
        <w:rPr>
          <w:rFonts w:hint="eastAsia" w:ascii="Times New Roman" w:hAnsi="Times New Roman" w:cs="Times New Roman"/>
          <w:color w:val="auto"/>
          <w:szCs w:val="21"/>
          <w:highlight w:val="none"/>
        </w:rPr>
        <w:t>说明保护酶在子代</w:t>
      </w:r>
      <w:r>
        <w:rPr>
          <w:rFonts w:hint="eastAsia" w:ascii="Times New Roman" w:hAnsi="Times New Roman" w:cs="Times New Roman"/>
          <w:color w:val="auto"/>
          <w:szCs w:val="21"/>
          <w:highlight w:val="none"/>
          <w:lang w:val="en-US" w:eastAsia="zh-CN"/>
        </w:rPr>
        <w:t>中可能</w:t>
      </w:r>
      <w:r>
        <w:rPr>
          <w:rFonts w:hint="eastAsia" w:ascii="Times New Roman" w:hAnsi="Times New Roman" w:cs="Times New Roman"/>
          <w:color w:val="auto"/>
          <w:szCs w:val="21"/>
          <w:highlight w:val="none"/>
        </w:rPr>
        <w:t>发挥的作用较小。</w:t>
      </w:r>
    </w:p>
    <w:p w14:paraId="5B69FE11">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imes New Roman" w:hAnsi="Times New Roman" w:eastAsia="宋体" w:cs="Times New Roman"/>
          <w:color w:val="auto"/>
          <w:sz w:val="22"/>
          <w:szCs w:val="22"/>
          <w:highlight w:val="none"/>
        </w:rPr>
      </w:pPr>
      <w:r>
        <w:rPr>
          <w:rFonts w:hint="eastAsia" w:cs="Times New Roman"/>
          <w:color w:val="auto"/>
          <w:szCs w:val="21"/>
          <w:highlight w:val="none"/>
          <w:lang w:val="en-US" w:eastAsia="zh-CN"/>
        </w:rPr>
        <w:t>综上，</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作为防治番茄潜叶蛾的</w:t>
      </w:r>
      <w:r>
        <w:rPr>
          <w:rFonts w:hint="eastAsia" w:ascii="Times New Roman" w:hAnsi="Times New Roman" w:cs="Times New Roman"/>
          <w:color w:val="auto"/>
          <w:szCs w:val="21"/>
          <w:highlight w:val="none"/>
          <w:lang w:val="en-US" w:eastAsia="zh-CN"/>
        </w:rPr>
        <w:t>重要</w:t>
      </w:r>
      <w:r>
        <w:rPr>
          <w:rFonts w:hint="eastAsia" w:ascii="Times New Roman" w:hAnsi="Times New Roman" w:cs="Times New Roman"/>
          <w:color w:val="auto"/>
          <w:szCs w:val="21"/>
          <w:highlight w:val="none"/>
        </w:rPr>
        <w:t>杀虫剂，研究</w:t>
      </w:r>
      <w:r>
        <w:rPr>
          <w:rFonts w:hint="eastAsia" w:ascii="Times New Roman" w:hAnsi="Times New Roman" w:cs="Times New Roman"/>
          <w:color w:val="auto"/>
          <w:szCs w:val="21"/>
          <w:highlight w:val="none"/>
          <w:lang w:val="en-US" w:eastAsia="zh-CN"/>
        </w:rPr>
        <w:t>其对</w:t>
      </w:r>
      <w:r>
        <w:rPr>
          <w:rFonts w:hint="eastAsia" w:ascii="Times New Roman" w:hAnsi="Times New Roman" w:cs="Times New Roman"/>
          <w:color w:val="auto"/>
          <w:szCs w:val="21"/>
          <w:highlight w:val="none"/>
        </w:rPr>
        <w:t>番茄潜叶蛾的亚致死效应</w:t>
      </w:r>
      <w:r>
        <w:rPr>
          <w:rFonts w:hint="eastAsia" w:cs="Times New Roman"/>
          <w:color w:val="auto"/>
          <w:szCs w:val="21"/>
          <w:highlight w:val="none"/>
          <w:lang w:val="en-US" w:eastAsia="zh-CN"/>
        </w:rPr>
        <w:t>以及诱导后解毒酶和保护酶的变化</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有助于我们</w:t>
      </w:r>
      <w:r>
        <w:rPr>
          <w:rFonts w:hint="eastAsia" w:ascii="Times New Roman" w:hAnsi="Times New Roman" w:cs="Times New Roman"/>
          <w:color w:val="auto"/>
          <w:szCs w:val="21"/>
          <w:highlight w:val="none"/>
        </w:rPr>
        <w:t>科学</w:t>
      </w:r>
      <w:r>
        <w:rPr>
          <w:rFonts w:hint="eastAsia" w:ascii="Times New Roman" w:hAnsi="Times New Roman" w:cs="Times New Roman"/>
          <w:color w:val="auto"/>
          <w:szCs w:val="21"/>
          <w:highlight w:val="none"/>
          <w:lang w:val="en-US" w:eastAsia="zh-CN"/>
        </w:rPr>
        <w:t>地</w:t>
      </w:r>
      <w:r>
        <w:rPr>
          <w:rFonts w:hint="eastAsia" w:ascii="Times New Roman" w:hAnsi="Times New Roman" w:cs="Times New Roman"/>
          <w:color w:val="auto"/>
          <w:szCs w:val="21"/>
          <w:highlight w:val="none"/>
        </w:rPr>
        <w:t>使用</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防治</w:t>
      </w:r>
      <w:r>
        <w:rPr>
          <w:rFonts w:hint="eastAsia" w:ascii="Times New Roman" w:hAnsi="Times New Roman" w:cs="Times New Roman"/>
          <w:color w:val="auto"/>
          <w:szCs w:val="21"/>
          <w:highlight w:val="none"/>
          <w:lang w:val="en-US" w:eastAsia="zh-CN"/>
        </w:rPr>
        <w:t>害虫</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并有效</w:t>
      </w:r>
      <w:r>
        <w:rPr>
          <w:rFonts w:hint="eastAsia" w:ascii="Times New Roman" w:hAnsi="Times New Roman" w:cs="Times New Roman"/>
          <w:color w:val="auto"/>
          <w:szCs w:val="21"/>
          <w:highlight w:val="none"/>
        </w:rPr>
        <w:t>监控番茄潜叶蛾对</w:t>
      </w:r>
      <w:r>
        <w:rPr>
          <w:rFonts w:hint="eastAsia" w:cs="Times New Roman"/>
          <w:color w:val="auto"/>
          <w:szCs w:val="21"/>
          <w:highlight w:val="none"/>
          <w:lang w:eastAsia="zh-CN"/>
        </w:rPr>
        <w:t>虫螨腈</w:t>
      </w:r>
      <w:r>
        <w:rPr>
          <w:rFonts w:hint="eastAsia" w:ascii="Times New Roman" w:hAnsi="Times New Roman" w:cs="Times New Roman"/>
          <w:color w:val="auto"/>
          <w:szCs w:val="21"/>
          <w:highlight w:val="none"/>
        </w:rPr>
        <w:t>的抗药性的产生。</w:t>
      </w:r>
      <w:r>
        <w:rPr>
          <w:rFonts w:hint="eastAsia" w:ascii="Times New Roman" w:hAnsi="Times New Roman" w:cs="Times New Roman"/>
          <w:color w:val="auto"/>
          <w:szCs w:val="21"/>
          <w:highlight w:val="none"/>
          <w:lang w:val="en-US" w:eastAsia="zh-CN"/>
        </w:rPr>
        <w:t>然而，</w:t>
      </w:r>
      <w:r>
        <w:rPr>
          <w:rFonts w:hint="eastAsia" w:ascii="Times New Roman" w:hAnsi="Times New Roman" w:cs="Times New Roman"/>
          <w:color w:val="auto"/>
          <w:szCs w:val="21"/>
          <w:highlight w:val="none"/>
        </w:rPr>
        <w:t>本试验</w:t>
      </w:r>
      <w:r>
        <w:rPr>
          <w:rFonts w:hint="eastAsia" w:ascii="Times New Roman" w:hAnsi="Times New Roman" w:cs="Times New Roman"/>
          <w:color w:val="auto"/>
          <w:szCs w:val="21"/>
          <w:highlight w:val="none"/>
          <w:lang w:val="en-US" w:eastAsia="zh-CN"/>
        </w:rPr>
        <w:t>目前</w:t>
      </w:r>
      <w:r>
        <w:rPr>
          <w:rFonts w:hint="eastAsia" w:ascii="Times New Roman" w:hAnsi="Times New Roman" w:cs="Times New Roman"/>
          <w:color w:val="auto"/>
          <w:szCs w:val="21"/>
          <w:highlight w:val="none"/>
        </w:rPr>
        <w:t>仅</w:t>
      </w:r>
      <w:r>
        <w:rPr>
          <w:rFonts w:hint="eastAsia" w:ascii="Times New Roman" w:hAnsi="Times New Roman" w:cs="Times New Roman"/>
          <w:color w:val="auto"/>
          <w:szCs w:val="21"/>
          <w:highlight w:val="none"/>
          <w:lang w:val="en-US" w:eastAsia="zh-CN"/>
        </w:rPr>
        <w:t>测定</w:t>
      </w:r>
      <w:r>
        <w:rPr>
          <w:rFonts w:hint="eastAsia" w:ascii="Times New Roman" w:hAnsi="Times New Roman" w:cs="Times New Roman"/>
          <w:color w:val="auto"/>
          <w:szCs w:val="21"/>
          <w:highlight w:val="none"/>
        </w:rPr>
        <w:t>了短期胁迫下的番茄潜叶蛾的</w:t>
      </w:r>
      <w:r>
        <w:rPr>
          <w:rFonts w:hint="eastAsia" w:ascii="Times New Roman" w:hAnsi="Times New Roman" w:cs="Times New Roman"/>
          <w:color w:val="auto"/>
          <w:szCs w:val="21"/>
          <w:highlight w:val="none"/>
          <w:lang w:val="en-US" w:eastAsia="zh-CN"/>
        </w:rPr>
        <w:t>生长发育与</w:t>
      </w:r>
      <w:r>
        <w:rPr>
          <w:rFonts w:hint="eastAsia" w:ascii="Times New Roman" w:hAnsi="Times New Roman" w:cs="Times New Roman"/>
          <w:color w:val="auto"/>
          <w:szCs w:val="21"/>
          <w:highlight w:val="none"/>
        </w:rPr>
        <w:t>酶比活力，要</w:t>
      </w:r>
      <w:r>
        <w:rPr>
          <w:rFonts w:hint="eastAsia" w:asciiTheme="minorEastAsia" w:hAnsiTheme="minorEastAsia" w:eastAsiaTheme="minorEastAsia" w:cstheme="minorEastAsia"/>
          <w:color w:val="auto"/>
          <w:sz w:val="21"/>
          <w:szCs w:val="21"/>
          <w:highlight w:val="none"/>
          <w:lang w:val="en-US" w:eastAsia="zh-CN"/>
        </w:rPr>
        <w:t>确切了解</w:t>
      </w:r>
      <w:r>
        <w:rPr>
          <w:rFonts w:hint="eastAsia" w:asciiTheme="minorEastAsia" w:hAnsiTheme="minorEastAsia" w:eastAsiaTheme="minorEastAsia" w:cstheme="minorEastAsia"/>
          <w:color w:val="auto"/>
          <w:sz w:val="21"/>
          <w:szCs w:val="21"/>
          <w:highlight w:val="none"/>
        </w:rPr>
        <w:t>这些酶是否参与了番茄潜叶蛾对</w:t>
      </w:r>
      <w:r>
        <w:rPr>
          <w:rFonts w:hint="eastAsia" w:asciiTheme="minorEastAsia" w:hAnsiTheme="minorEastAsia" w:eastAsiaTheme="minorEastAsia" w:cstheme="minorEastAsia"/>
          <w:color w:val="auto"/>
          <w:sz w:val="21"/>
          <w:szCs w:val="21"/>
          <w:highlight w:val="none"/>
          <w:lang w:eastAsia="zh-CN"/>
        </w:rPr>
        <w:t>虫螨腈</w:t>
      </w:r>
      <w:r>
        <w:rPr>
          <w:rFonts w:hint="eastAsia" w:asciiTheme="minorEastAsia" w:hAnsiTheme="minorEastAsia" w:eastAsiaTheme="minorEastAsia" w:cstheme="minorEastAsia"/>
          <w:color w:val="auto"/>
          <w:sz w:val="21"/>
          <w:szCs w:val="21"/>
          <w:highlight w:val="none"/>
        </w:rPr>
        <w:t>的抗药性</w:t>
      </w:r>
      <w:r>
        <w:rPr>
          <w:rFonts w:hint="eastAsia" w:asciiTheme="minorEastAsia" w:hAnsiTheme="minorEastAsia" w:eastAsiaTheme="minorEastAsia" w:cstheme="minorEastAsia"/>
          <w:color w:val="auto"/>
          <w:sz w:val="21"/>
          <w:szCs w:val="21"/>
          <w:highlight w:val="none"/>
          <w:lang w:val="en-US" w:eastAsia="zh-CN"/>
        </w:rPr>
        <w:t>机制，</w:t>
      </w:r>
      <w:r>
        <w:rPr>
          <w:rFonts w:hint="eastAsia" w:asciiTheme="minorEastAsia" w:hAnsiTheme="minorEastAsia" w:eastAsiaTheme="minorEastAsia" w:cstheme="minorEastAsia"/>
          <w:color w:val="auto"/>
          <w:sz w:val="21"/>
          <w:szCs w:val="21"/>
          <w:highlight w:val="none"/>
        </w:rPr>
        <w:t>还</w:t>
      </w:r>
      <w:r>
        <w:rPr>
          <w:rFonts w:hint="eastAsia" w:asciiTheme="minorEastAsia" w:hAnsiTheme="minorEastAsia" w:eastAsiaTheme="minorEastAsia" w:cstheme="minorEastAsia"/>
          <w:color w:val="auto"/>
          <w:sz w:val="21"/>
          <w:szCs w:val="21"/>
          <w:highlight w:val="none"/>
          <w:lang w:val="en-US" w:eastAsia="zh-CN"/>
        </w:rPr>
        <w:t>需</w:t>
      </w:r>
      <w:r>
        <w:rPr>
          <w:rFonts w:hint="eastAsia" w:asciiTheme="minorEastAsia" w:hAnsiTheme="minorEastAsia" w:eastAsiaTheme="minorEastAsia" w:cstheme="minorEastAsia"/>
          <w:color w:val="auto"/>
          <w:sz w:val="21"/>
          <w:szCs w:val="21"/>
          <w:highlight w:val="none"/>
        </w:rPr>
        <w:t>进一步的深入研究。</w:t>
      </w:r>
    </w:p>
    <w:p w14:paraId="23AB09FB">
      <w:pPr>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参考文献</w:t>
      </w:r>
      <w:r>
        <w:rPr>
          <w:rFonts w:hint="default" w:ascii="Times New Roman" w:hAnsi="Times New Roman" w:eastAsia="宋体" w:cs="Times New Roman"/>
          <w:b/>
          <w:bCs/>
          <w:color w:val="auto"/>
          <w:sz w:val="21"/>
          <w:szCs w:val="21"/>
          <w:highlight w:val="none"/>
          <w:lang w:val="en-US" w:eastAsia="zh-CN"/>
        </w:rPr>
        <w:t>（References）</w:t>
      </w:r>
    </w:p>
    <w:p w14:paraId="67A64ECA">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Allen RG, Balin AK. Oxidative influence on development and differentiation: An overview of a free radical theory of development [J]. </w:t>
      </w:r>
      <w:r>
        <w:rPr>
          <w:rFonts w:hint="default" w:ascii="Times New Roman" w:hAnsi="Times New Roman" w:eastAsia="宋体" w:cs="Times New Roman"/>
          <w:i/>
          <w:iCs/>
          <w:color w:val="auto"/>
          <w:sz w:val="15"/>
          <w:szCs w:val="15"/>
          <w:lang w:val="en-US" w:eastAsia="zh-CN"/>
        </w:rPr>
        <w:t>Free Radical Biology and Medicine</w:t>
      </w:r>
      <w:r>
        <w:rPr>
          <w:rFonts w:hint="default" w:ascii="Times New Roman" w:hAnsi="Times New Roman" w:eastAsia="宋体" w:cs="Times New Roman"/>
          <w:color w:val="auto"/>
          <w:sz w:val="15"/>
          <w:szCs w:val="15"/>
          <w:lang w:val="en-US" w:eastAsia="zh-CN"/>
        </w:rPr>
        <w:t>, 1989, 6</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(6): 631-661.</w:t>
      </w:r>
    </w:p>
    <w:p w14:paraId="167DA7F7">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Barrientos ZR, Apablaza HJ, Norero SA,</w:t>
      </w:r>
      <w:r>
        <w:rPr>
          <w:rFonts w:hint="default" w:ascii="Times New Roman" w:hAnsi="Times New Roman" w:eastAsia="宋体" w:cs="Times New Roman"/>
          <w:i/>
          <w:iCs/>
          <w:color w:val="auto"/>
          <w:sz w:val="15"/>
          <w:szCs w:val="15"/>
          <w:lang w:val="en-US" w:eastAsia="zh-CN"/>
        </w:rPr>
        <w:t xml:space="preserve"> et al.</w:t>
      </w:r>
      <w:r>
        <w:rPr>
          <w:rFonts w:hint="default" w:ascii="Times New Roman" w:hAnsi="Times New Roman" w:eastAsia="宋体" w:cs="Times New Roman"/>
          <w:color w:val="auto"/>
          <w:sz w:val="15"/>
          <w:szCs w:val="15"/>
          <w:lang w:val="en-US" w:eastAsia="zh-CN"/>
        </w:rPr>
        <w:t xml:space="preserve"> Base temperature and thermal constant of development of tomato moth, </w:t>
      </w:r>
      <w:r>
        <w:rPr>
          <w:rFonts w:hint="default" w:ascii="Times New Roman" w:hAnsi="Times New Roman" w:eastAsia="宋体" w:cs="Times New Roman"/>
          <w:i/>
          <w:iCs/>
          <w:color w:val="auto"/>
          <w:sz w:val="15"/>
          <w:szCs w:val="15"/>
          <w:lang w:val="en-US" w:eastAsia="zh-CN"/>
        </w:rPr>
        <w:t xml:space="preserve">Tuta absoluta </w:t>
      </w:r>
      <w:r>
        <w:rPr>
          <w:rFonts w:hint="default" w:ascii="Times New Roman" w:hAnsi="Times New Roman" w:eastAsia="宋体" w:cs="Times New Roman"/>
          <w:color w:val="auto"/>
          <w:sz w:val="15"/>
          <w:szCs w:val="15"/>
          <w:lang w:val="en-US" w:eastAsia="zh-CN"/>
        </w:rPr>
        <w:t>(Lepidoptera: Gelechiidae) [J].</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Agricultural Science and Research</w:t>
      </w:r>
      <w:r>
        <w:rPr>
          <w:rFonts w:hint="default" w:ascii="Times New Roman" w:hAnsi="Times New Roman" w:eastAsia="宋体" w:cs="Times New Roman"/>
          <w:color w:val="auto"/>
          <w:sz w:val="15"/>
          <w:szCs w:val="15"/>
          <w:lang w:val="en-US" w:eastAsia="zh-CN"/>
        </w:rPr>
        <w:t>. 1998, 25</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133-137</w:t>
      </w:r>
      <w:r>
        <w:rPr>
          <w:rFonts w:hint="eastAsia" w:eastAsia="宋体" w:cs="Times New Roman"/>
          <w:color w:val="auto"/>
          <w:sz w:val="15"/>
          <w:szCs w:val="15"/>
          <w:lang w:val="en-US" w:eastAsia="zh-CN"/>
        </w:rPr>
        <w:t>.</w:t>
      </w:r>
    </w:p>
    <w:p w14:paraId="154C05FE">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Bashan N, Kovsan J, Kachko I,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Positive and negative regulation of insulin signaling by reactive oxygen and nitrogen species [J]. </w:t>
      </w:r>
      <w:r>
        <w:rPr>
          <w:rFonts w:hint="default" w:ascii="Times New Roman" w:hAnsi="Times New Roman" w:eastAsia="宋体" w:cs="Times New Roman"/>
          <w:i/>
          <w:iCs/>
          <w:color w:val="auto"/>
          <w:sz w:val="15"/>
          <w:szCs w:val="15"/>
          <w:lang w:val="en-US" w:eastAsia="zh-CN"/>
        </w:rPr>
        <w:t>Physiological Reviews</w:t>
      </w:r>
      <w:r>
        <w:rPr>
          <w:rFonts w:hint="default" w:ascii="Times New Roman" w:hAnsi="Times New Roman" w:eastAsia="宋体" w:cs="Times New Roman"/>
          <w:color w:val="auto"/>
          <w:sz w:val="15"/>
          <w:szCs w:val="15"/>
          <w:lang w:val="en-US" w:eastAsia="zh-CN"/>
        </w:rPr>
        <w:t>, 2009, 89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 27-71.</w:t>
      </w:r>
    </w:p>
    <w:p w14:paraId="5F1DC005">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Biondi A, Guedes RNC, Wan FH,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Ecology, worldwide spread, and management of the invasive South American tomato</w:t>
      </w:r>
      <w:bookmarkStart w:id="26" w:name="OLE_LINK22"/>
      <w:r>
        <w:rPr>
          <w:rFonts w:hint="default" w:ascii="Times New Roman" w:hAnsi="Times New Roman" w:eastAsia="宋体" w:cs="Times New Roman"/>
          <w:color w:val="auto"/>
          <w:sz w:val="15"/>
          <w:szCs w:val="15"/>
          <w:lang w:val="en-US" w:eastAsia="zh-CN"/>
        </w:rPr>
        <w:t xml:space="preserve"> pinworm</w:t>
      </w:r>
      <w:bookmarkEnd w:id="26"/>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Past, present, and future [J]. </w:t>
      </w:r>
      <w:r>
        <w:rPr>
          <w:rFonts w:hint="default" w:ascii="Times New Roman" w:hAnsi="Times New Roman" w:eastAsia="宋体" w:cs="Times New Roman"/>
          <w:i/>
          <w:iCs/>
          <w:color w:val="auto"/>
          <w:sz w:val="15"/>
          <w:szCs w:val="15"/>
          <w:lang w:val="en-US" w:eastAsia="zh-CN"/>
        </w:rPr>
        <w:t>Annual Review of Entomology</w:t>
      </w:r>
      <w:r>
        <w:rPr>
          <w:rFonts w:hint="default" w:ascii="Times New Roman" w:hAnsi="Times New Roman" w:eastAsia="宋体" w:cs="Times New Roman"/>
          <w:color w:val="auto"/>
          <w:sz w:val="15"/>
          <w:szCs w:val="15"/>
          <w:lang w:val="en-US" w:eastAsia="zh-CN"/>
        </w:rPr>
        <w:t>, 2017, 63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 239-258.</w:t>
      </w:r>
    </w:p>
    <w:p w14:paraId="787321B8">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highlight w:val="none"/>
          <w:lang w:val="en-US" w:eastAsia="zh-CN"/>
        </w:rPr>
      </w:pPr>
      <w:r>
        <w:rPr>
          <w:rFonts w:hint="default" w:ascii="Times New Roman" w:hAnsi="Times New Roman" w:eastAsia="宋体" w:cs="Times New Roman"/>
          <w:color w:val="auto"/>
          <w:sz w:val="15"/>
          <w:szCs w:val="15"/>
          <w:highlight w:val="none"/>
          <w:lang w:val="en-US" w:eastAsia="zh-CN"/>
        </w:rPr>
        <w:t xml:space="preserve">Black BC, Hollingworth RM, Ahammadsahib KI, </w:t>
      </w:r>
      <w:r>
        <w:rPr>
          <w:rFonts w:hint="default" w:ascii="Times New Roman" w:hAnsi="Times New Roman" w:eastAsia="宋体" w:cs="Times New Roman"/>
          <w:i/>
          <w:iCs/>
          <w:color w:val="auto"/>
          <w:sz w:val="15"/>
          <w:szCs w:val="15"/>
          <w:highlight w:val="none"/>
          <w:lang w:val="en-US" w:eastAsia="zh-CN"/>
        </w:rPr>
        <w:t>et al</w:t>
      </w:r>
      <w:r>
        <w:rPr>
          <w:rFonts w:hint="default" w:ascii="Times New Roman" w:hAnsi="Times New Roman" w:eastAsia="宋体" w:cs="Times New Roman"/>
          <w:color w:val="auto"/>
          <w:sz w:val="15"/>
          <w:szCs w:val="15"/>
          <w:highlight w:val="none"/>
          <w:lang w:val="en-US" w:eastAsia="zh-CN"/>
        </w:rPr>
        <w:t>. Insecticidal action and mitochondrial uncoupling activity of AC-303,</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 xml:space="preserve">630 and related halogenated pyrroles [J]. </w:t>
      </w:r>
      <w:r>
        <w:rPr>
          <w:rFonts w:hint="default" w:ascii="Times New Roman" w:hAnsi="Times New Roman" w:eastAsia="宋体" w:cs="Times New Roman"/>
          <w:i/>
          <w:iCs/>
          <w:color w:val="auto"/>
          <w:sz w:val="15"/>
          <w:szCs w:val="15"/>
          <w:highlight w:val="none"/>
          <w:lang w:val="en-US" w:eastAsia="zh-CN"/>
        </w:rPr>
        <w:t>Pesticide Biochemistry and Physiology</w:t>
      </w:r>
      <w:r>
        <w:rPr>
          <w:rFonts w:hint="default" w:ascii="Times New Roman" w:hAnsi="Times New Roman" w:eastAsia="宋体" w:cs="Times New Roman"/>
          <w:color w:val="auto"/>
          <w:sz w:val="15"/>
          <w:szCs w:val="15"/>
          <w:highlight w:val="none"/>
          <w:lang w:val="en-US" w:eastAsia="zh-CN"/>
        </w:rPr>
        <w:t>, 1994, 50</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(2): 115-128.</w:t>
      </w:r>
    </w:p>
    <w:p w14:paraId="2160F48F">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highlight w:val="none"/>
          <w:lang w:val="en-US" w:eastAsia="zh-CN"/>
        </w:rPr>
      </w:pPr>
      <w:r>
        <w:rPr>
          <w:rFonts w:hint="default" w:ascii="Times New Roman" w:hAnsi="Times New Roman" w:eastAsia="宋体" w:cs="Times New Roman"/>
          <w:color w:val="auto"/>
          <w:sz w:val="15"/>
          <w:szCs w:val="15"/>
          <w:highlight w:val="none"/>
          <w:lang w:val="en-US" w:eastAsia="zh-CN"/>
        </w:rPr>
        <w:t>C</w:t>
      </w:r>
      <w:r>
        <w:rPr>
          <w:rFonts w:hint="eastAsia" w:eastAsia="宋体" w:cs="Times New Roman"/>
          <w:color w:val="auto"/>
          <w:sz w:val="15"/>
          <w:szCs w:val="15"/>
          <w:highlight w:val="none"/>
          <w:lang w:val="en-US" w:eastAsia="zh-CN"/>
        </w:rPr>
        <w:t xml:space="preserve">osta </w:t>
      </w:r>
      <w:r>
        <w:rPr>
          <w:rFonts w:hint="default" w:ascii="Times New Roman" w:hAnsi="Times New Roman" w:eastAsia="宋体" w:cs="Times New Roman"/>
          <w:color w:val="auto"/>
          <w:sz w:val="15"/>
          <w:szCs w:val="15"/>
          <w:highlight w:val="none"/>
          <w:lang w:val="en-US" w:eastAsia="zh-CN"/>
        </w:rPr>
        <w:t>MA, M</w:t>
      </w:r>
      <w:r>
        <w:rPr>
          <w:rFonts w:hint="eastAsia" w:eastAsia="宋体" w:cs="Times New Roman"/>
          <w:color w:val="auto"/>
          <w:sz w:val="15"/>
          <w:szCs w:val="15"/>
          <w:highlight w:val="none"/>
          <w:lang w:val="en-US" w:eastAsia="zh-CN"/>
        </w:rPr>
        <w:t xml:space="preserve">oscardini </w:t>
      </w:r>
      <w:r>
        <w:rPr>
          <w:rFonts w:hint="default" w:ascii="Times New Roman" w:hAnsi="Times New Roman" w:eastAsia="宋体" w:cs="Times New Roman"/>
          <w:color w:val="auto"/>
          <w:sz w:val="15"/>
          <w:szCs w:val="15"/>
          <w:highlight w:val="none"/>
          <w:lang w:val="en-US" w:eastAsia="zh-CN"/>
        </w:rPr>
        <w:t>VF, D</w:t>
      </w:r>
      <w:r>
        <w:rPr>
          <w:rFonts w:hint="eastAsia" w:eastAsia="宋体" w:cs="Times New Roman"/>
          <w:color w:val="auto"/>
          <w:sz w:val="15"/>
          <w:szCs w:val="15"/>
          <w:highlight w:val="none"/>
          <w:lang w:val="en-US" w:eastAsia="zh-CN"/>
        </w:rPr>
        <w:t xml:space="preserve">acostagontijo </w:t>
      </w:r>
      <w:r>
        <w:rPr>
          <w:rFonts w:hint="default" w:ascii="Times New Roman" w:hAnsi="Times New Roman" w:eastAsia="宋体" w:cs="Times New Roman"/>
          <w:color w:val="auto"/>
          <w:sz w:val="15"/>
          <w:szCs w:val="15"/>
          <w:highlight w:val="none"/>
          <w:lang w:val="en-US" w:eastAsia="zh-CN"/>
        </w:rPr>
        <w:t xml:space="preserve">P, </w:t>
      </w:r>
      <w:r>
        <w:rPr>
          <w:rFonts w:hint="default" w:ascii="Times New Roman" w:hAnsi="Times New Roman" w:eastAsia="宋体" w:cs="Times New Roman"/>
          <w:i/>
          <w:iCs/>
          <w:color w:val="auto"/>
          <w:sz w:val="15"/>
          <w:szCs w:val="15"/>
          <w:highlight w:val="none"/>
          <w:lang w:val="en-US" w:eastAsia="zh-CN"/>
        </w:rPr>
        <w:t>et al</w:t>
      </w:r>
      <w:r>
        <w:rPr>
          <w:rFonts w:hint="default" w:ascii="Times New Roman" w:hAnsi="Times New Roman" w:eastAsia="宋体" w:cs="Times New Roman"/>
          <w:color w:val="auto"/>
          <w:sz w:val="15"/>
          <w:szCs w:val="15"/>
          <w:highlight w:val="none"/>
          <w:lang w:val="en-US" w:eastAsia="zh-CN"/>
        </w:rPr>
        <w:t xml:space="preserve">. Sublethal and transgenerational effects of insecticides in developing </w:t>
      </w:r>
      <w:r>
        <w:rPr>
          <w:rFonts w:hint="default" w:ascii="Times New Roman" w:hAnsi="Times New Roman" w:eastAsia="宋体" w:cs="Times New Roman"/>
          <w:i/>
          <w:iCs/>
          <w:color w:val="auto"/>
          <w:sz w:val="15"/>
          <w:szCs w:val="15"/>
          <w:highlight w:val="none"/>
          <w:lang w:val="en-US" w:eastAsia="zh-CN"/>
        </w:rPr>
        <w:t>Trichogramma galloi</w:t>
      </w:r>
      <w:r>
        <w:rPr>
          <w:rFonts w:hint="default" w:ascii="Times New Roman" w:hAnsi="Times New Roman" w:eastAsia="宋体" w:cs="Times New Roman"/>
          <w:color w:val="auto"/>
          <w:sz w:val="15"/>
          <w:szCs w:val="15"/>
          <w:highlight w:val="none"/>
          <w:lang w:val="en-US" w:eastAsia="zh-CN"/>
        </w:rPr>
        <w:t xml:space="preserve"> (Hymenoptera: Trichogrammatidae): Toxicity of insecticides to </w:t>
      </w:r>
      <w:r>
        <w:rPr>
          <w:rFonts w:hint="default" w:ascii="Times New Roman" w:hAnsi="Times New Roman" w:eastAsia="宋体" w:cs="Times New Roman"/>
          <w:i/>
          <w:iCs/>
          <w:color w:val="auto"/>
          <w:sz w:val="15"/>
          <w:szCs w:val="15"/>
          <w:highlight w:val="none"/>
          <w:lang w:val="en-US" w:eastAsia="zh-CN"/>
        </w:rPr>
        <w:t>Trichogramma galloi</w:t>
      </w:r>
      <w:r>
        <w:rPr>
          <w:rFonts w:hint="eastAsia" w:eastAsia="宋体" w:cs="Times New Roman"/>
          <w:i/>
          <w:iCs/>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 xml:space="preserve">[J]. </w:t>
      </w:r>
      <w:r>
        <w:rPr>
          <w:rFonts w:hint="default" w:ascii="Times New Roman" w:hAnsi="Times New Roman" w:eastAsia="宋体" w:cs="Times New Roman"/>
          <w:i/>
          <w:iCs/>
          <w:color w:val="auto"/>
          <w:sz w:val="15"/>
          <w:szCs w:val="15"/>
          <w:highlight w:val="none"/>
          <w:lang w:val="en-US" w:eastAsia="zh-CN"/>
        </w:rPr>
        <w:t>Ecotoxicology</w:t>
      </w:r>
      <w:r>
        <w:rPr>
          <w:rFonts w:hint="default" w:ascii="Times New Roman" w:hAnsi="Times New Roman" w:eastAsia="宋体" w:cs="Times New Roman"/>
          <w:color w:val="auto"/>
          <w:sz w:val="15"/>
          <w:szCs w:val="15"/>
          <w:highlight w:val="none"/>
          <w:lang w:val="en-US" w:eastAsia="zh-CN"/>
        </w:rPr>
        <w:t>,</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2014,</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23</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(8):</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 xml:space="preserve">1399-1408. </w:t>
      </w:r>
    </w:p>
    <w:p w14:paraId="0705A9E5">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Desneux N, Wajnberg E, Wyckhuys K,</w:t>
      </w:r>
      <w:r>
        <w:rPr>
          <w:rFonts w:hint="default" w:ascii="Times New Roman" w:hAnsi="Times New Roman" w:eastAsia="宋体" w:cs="Times New Roman"/>
          <w:i/>
          <w:iCs/>
          <w:color w:val="auto"/>
          <w:sz w:val="15"/>
          <w:szCs w:val="15"/>
          <w:lang w:val="en-US" w:eastAsia="zh-CN"/>
        </w:rPr>
        <w:t xml:space="preserve"> et al.</w:t>
      </w:r>
      <w:r>
        <w:rPr>
          <w:rFonts w:hint="default" w:ascii="Times New Roman" w:hAnsi="Times New Roman" w:eastAsia="宋体" w:cs="Times New Roman"/>
          <w:color w:val="auto"/>
          <w:sz w:val="15"/>
          <w:szCs w:val="15"/>
          <w:lang w:val="en-US" w:eastAsia="zh-CN"/>
        </w:rPr>
        <w:t xml:space="preserve"> Biological invasion of European tomato crops by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Ecology, geographic expansion and prospects for biological control [J]. </w:t>
      </w:r>
      <w:r>
        <w:rPr>
          <w:rFonts w:hint="default" w:ascii="Times New Roman" w:hAnsi="Times New Roman" w:eastAsia="宋体" w:cs="Times New Roman"/>
          <w:i/>
          <w:iCs/>
          <w:color w:val="auto"/>
          <w:sz w:val="15"/>
          <w:szCs w:val="15"/>
          <w:lang w:val="en-US" w:eastAsia="zh-CN"/>
        </w:rPr>
        <w:t>Journal of Pest Science</w:t>
      </w:r>
      <w:r>
        <w:rPr>
          <w:rFonts w:hint="default" w:ascii="Times New Roman" w:hAnsi="Times New Roman" w:eastAsia="宋体" w:cs="Times New Roman"/>
          <w:color w:val="auto"/>
          <w:sz w:val="15"/>
          <w:szCs w:val="15"/>
          <w:lang w:val="en-US" w:eastAsia="zh-CN"/>
        </w:rPr>
        <w:t>, 2010, 83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 197-215.</w:t>
      </w:r>
    </w:p>
    <w:p w14:paraId="2C9E8F59">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Desnux N, Luna MG, Guillemaud T,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The invasive South American tomato pinworm,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continues to spread in Afro-Eurasia and beyond: The new threat to tomato world production [J]. </w:t>
      </w:r>
      <w:r>
        <w:rPr>
          <w:rFonts w:hint="default" w:ascii="Times New Roman" w:hAnsi="Times New Roman" w:eastAsia="宋体" w:cs="Times New Roman"/>
          <w:i/>
          <w:iCs/>
          <w:color w:val="auto"/>
          <w:sz w:val="15"/>
          <w:szCs w:val="15"/>
          <w:lang w:val="en-US" w:eastAsia="zh-CN"/>
        </w:rPr>
        <w:t>Journal of Pest Science</w:t>
      </w:r>
      <w:r>
        <w:rPr>
          <w:rFonts w:hint="default" w:ascii="Times New Roman" w:hAnsi="Times New Roman" w:eastAsia="宋体" w:cs="Times New Roman"/>
          <w:color w:val="auto"/>
          <w:sz w:val="15"/>
          <w:szCs w:val="15"/>
          <w:lang w:val="en-US" w:eastAsia="zh-CN"/>
        </w:rPr>
        <w:t>, 2011, 84</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 403-408.</w:t>
      </w:r>
    </w:p>
    <w:p w14:paraId="6720E885">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Ding</w:t>
      </w:r>
      <w:r>
        <w:rPr>
          <w:rFonts w:hint="eastAsia" w:eastAsia="宋体" w:cs="Times New Roman"/>
          <w:color w:val="auto"/>
          <w:sz w:val="15"/>
          <w:szCs w:val="15"/>
          <w:lang w:val="en-US" w:eastAsia="zh-CN"/>
        </w:rPr>
        <w:t xml:space="preserve"> WJ, Du RS, Li ZH, </w:t>
      </w:r>
      <w:r>
        <w:rPr>
          <w:rFonts w:hint="default" w:ascii="Times New Roman" w:hAnsi="Times New Roman" w:eastAsia="宋体" w:cs="Times New Roman"/>
          <w:i/>
          <w:iCs/>
          <w:color w:val="auto"/>
          <w:sz w:val="15"/>
          <w:szCs w:val="15"/>
          <w:highlight w:val="none"/>
          <w:lang w:val="en-US" w:eastAsia="zh-CN"/>
        </w:rPr>
        <w:t>et al</w:t>
      </w:r>
      <w:r>
        <w:rPr>
          <w:rFonts w:hint="default" w:ascii="Times New Roman" w:hAnsi="Times New Roman"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lang w:val="en-US" w:eastAsia="zh-CN"/>
        </w:rPr>
        <w:t>The difference bioactivities of triflumezopyrim and effect of triflumezopyrim on protective and detoxification enzyme activities</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to </w:t>
      </w:r>
      <w:r>
        <w:rPr>
          <w:rFonts w:hint="default" w:ascii="Times New Roman" w:hAnsi="Times New Roman" w:eastAsia="宋体" w:cs="Times New Roman"/>
          <w:i/>
          <w:iCs/>
          <w:color w:val="auto"/>
          <w:sz w:val="15"/>
          <w:szCs w:val="15"/>
          <w:lang w:val="en-US" w:eastAsia="zh-CN"/>
        </w:rPr>
        <w:t>Laodelphax striatellus</w:t>
      </w:r>
      <w:r>
        <w:rPr>
          <w:rFonts w:hint="eastAsia" w:eastAsia="宋体" w:cs="Times New Roman"/>
          <w:i/>
          <w:iCs/>
          <w:color w:val="auto"/>
          <w:sz w:val="15"/>
          <w:szCs w:val="15"/>
          <w:lang w:val="en-US" w:eastAsia="zh-CN"/>
        </w:rPr>
        <w:t xml:space="preserve"> </w:t>
      </w:r>
      <w:r>
        <w:rPr>
          <w:rFonts w:hint="eastAsia" w:eastAsia="宋体" w:cs="Times New Roman"/>
          <w:color w:val="auto"/>
          <w:sz w:val="15"/>
          <w:szCs w:val="15"/>
          <w:lang w:val="en-US" w:eastAsia="zh-CN"/>
        </w:rPr>
        <w:t xml:space="preserve">[J]. </w:t>
      </w:r>
      <w:r>
        <w:rPr>
          <w:rFonts w:hint="eastAsia" w:eastAsia="宋体" w:cs="Times New Roman"/>
          <w:i/>
          <w:iCs/>
          <w:color w:val="auto"/>
          <w:sz w:val="15"/>
          <w:szCs w:val="15"/>
          <w:lang w:val="en-US" w:eastAsia="zh-CN"/>
        </w:rPr>
        <w:t>Journal of Southern Agriculture</w:t>
      </w:r>
      <w:r>
        <w:rPr>
          <w:rFonts w:hint="eastAsia" w:eastAsia="宋体" w:cs="Times New Roman"/>
          <w:color w:val="auto"/>
          <w:sz w:val="15"/>
          <w:szCs w:val="15"/>
          <w:lang w:val="en-US" w:eastAsia="zh-CN"/>
        </w:rPr>
        <w:t>, 2023, 54 (12): 3581-3590. [丁文娟, 杜若诗, 李召阁, 等. 三氟苯嘧啶对灰飞虱的活性及代谢酶和保护酶活性的影响 [J]. 南方农业学报, 2023, 54 (12): 3581-3590]</w:t>
      </w:r>
    </w:p>
    <w:p w14:paraId="2D12AB47">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highlight w:val="none"/>
          <w:lang w:val="en-US" w:eastAsia="zh-CN"/>
        </w:rPr>
        <w:t xml:space="preserve">Han WS, Wang LH, Sun HH, </w:t>
      </w:r>
      <w:r>
        <w:rPr>
          <w:rFonts w:hint="default" w:ascii="Times New Roman" w:hAnsi="Times New Roman" w:eastAsia="宋体" w:cs="Times New Roman"/>
          <w:i/>
          <w:iCs/>
          <w:color w:val="auto"/>
          <w:sz w:val="15"/>
          <w:szCs w:val="15"/>
          <w:highlight w:val="none"/>
          <w:lang w:val="en-US" w:eastAsia="zh-CN"/>
        </w:rPr>
        <w:t>et al</w:t>
      </w:r>
      <w:r>
        <w:rPr>
          <w:rFonts w:hint="default" w:ascii="Times New Roman" w:hAnsi="Times New Roman" w:eastAsia="宋体" w:cs="Times New Roman"/>
          <w:color w:val="auto"/>
          <w:sz w:val="15"/>
          <w:szCs w:val="15"/>
          <w:highlight w:val="none"/>
          <w:lang w:val="en-US" w:eastAsia="zh-CN"/>
        </w:rPr>
        <w:t xml:space="preserve">. Research progress on sublethal effects of insecticides on insect [J]. </w:t>
      </w:r>
      <w:r>
        <w:rPr>
          <w:rFonts w:hint="default" w:ascii="Times New Roman" w:hAnsi="Times New Roman" w:eastAsia="宋体" w:cs="Times New Roman"/>
          <w:i/>
          <w:iCs/>
          <w:color w:val="auto"/>
          <w:sz w:val="15"/>
          <w:szCs w:val="15"/>
          <w:highlight w:val="none"/>
          <w:lang w:val="en-US" w:eastAsia="zh-CN"/>
        </w:rPr>
        <w:t>China Plant Protection</w:t>
      </w:r>
      <w:r>
        <w:rPr>
          <w:rFonts w:hint="default" w:ascii="Times New Roman" w:hAnsi="Times New Roman" w:eastAsia="宋体" w:cs="Times New Roman"/>
          <w:color w:val="auto"/>
          <w:sz w:val="15"/>
          <w:szCs w:val="15"/>
          <w:highlight w:val="none"/>
          <w:lang w:val="en-US" w:eastAsia="zh-CN"/>
        </w:rPr>
        <w:t>, 2011, 31</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(11): 15-20</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[韩文素, 王丽红, 孙婳婳, 等. 杀虫剂对昆虫的亚致死效应的研究进展</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[J]. 中国植保导刊, 2011, 31</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(11): 15-20]</w:t>
      </w:r>
    </w:p>
    <w:p w14:paraId="07BDF88B">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Havasi M, Zahedi GA, Bandani A. The sublethal concentration of cyflumetofen adversely affect demographic parameters of </w:t>
      </w:r>
      <w:r>
        <w:rPr>
          <w:rFonts w:hint="default" w:ascii="Times New Roman" w:hAnsi="Times New Roman" w:eastAsia="宋体" w:cs="Times New Roman"/>
          <w:i/>
          <w:iCs/>
          <w:color w:val="auto"/>
          <w:sz w:val="15"/>
          <w:szCs w:val="15"/>
          <w:lang w:val="en-US" w:eastAsia="zh-CN"/>
        </w:rPr>
        <w:t>Tetranychus urticae</w:t>
      </w:r>
      <w:r>
        <w:rPr>
          <w:rFonts w:hint="default" w:ascii="Times New Roman" w:hAnsi="Times New Roman" w:eastAsia="宋体" w:cs="Times New Roman"/>
          <w:color w:val="auto"/>
          <w:sz w:val="15"/>
          <w:szCs w:val="15"/>
          <w:lang w:val="en-US" w:eastAsia="zh-CN"/>
        </w:rPr>
        <w:t xml:space="preserve"> (Acari: Tetranychidae): Using age-stage, two-sex life tables [J]. </w:t>
      </w:r>
      <w:r>
        <w:rPr>
          <w:rFonts w:hint="default" w:ascii="Times New Roman" w:hAnsi="Times New Roman" w:eastAsia="宋体" w:cs="Times New Roman"/>
          <w:i/>
          <w:iCs/>
          <w:color w:val="auto"/>
          <w:sz w:val="15"/>
          <w:szCs w:val="15"/>
          <w:lang w:val="en-US" w:eastAsia="zh-CN"/>
        </w:rPr>
        <w:t>International Journal of Acarology</w:t>
      </w:r>
      <w:r>
        <w:rPr>
          <w:rFonts w:hint="default" w:ascii="Times New Roman" w:hAnsi="Times New Roman" w:eastAsia="宋体" w:cs="Times New Roman"/>
          <w:color w:val="auto"/>
          <w:sz w:val="15"/>
          <w:szCs w:val="15"/>
          <w:lang w:val="en-US" w:eastAsia="zh-CN"/>
        </w:rPr>
        <w:t>, 2022, 48</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(4-5): 331-337.</w:t>
      </w:r>
    </w:p>
    <w:p w14:paraId="261D5C67">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Jia BT, Zhang JL, Hong SS,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Sublethal effects of chlorfenapyr on </w:t>
      </w:r>
      <w:r>
        <w:rPr>
          <w:rFonts w:hint="default" w:ascii="Times New Roman" w:hAnsi="Times New Roman" w:eastAsia="宋体" w:cs="Times New Roman"/>
          <w:i/>
          <w:iCs/>
          <w:color w:val="auto"/>
          <w:sz w:val="15"/>
          <w:szCs w:val="15"/>
          <w:lang w:val="en-US" w:eastAsia="zh-CN"/>
        </w:rPr>
        <w:t xml:space="preserve">Plutella xylostella </w:t>
      </w:r>
      <w:r>
        <w:rPr>
          <w:rFonts w:hint="default" w:ascii="Times New Roman" w:hAnsi="Times New Roman" w:eastAsia="宋体" w:cs="Times New Roman"/>
          <w:color w:val="auto"/>
          <w:sz w:val="15"/>
          <w:szCs w:val="15"/>
          <w:lang w:val="en-US" w:eastAsia="zh-CN"/>
        </w:rPr>
        <w:t xml:space="preserve">(Lepidoptera: Plutellidae) [J]. </w:t>
      </w:r>
      <w:r>
        <w:rPr>
          <w:rFonts w:hint="default" w:ascii="Times New Roman" w:hAnsi="Times New Roman" w:eastAsia="宋体" w:cs="Times New Roman"/>
          <w:i/>
          <w:iCs/>
          <w:color w:val="auto"/>
          <w:sz w:val="15"/>
          <w:szCs w:val="15"/>
          <w:lang w:val="en-US" w:eastAsia="zh-CN"/>
        </w:rPr>
        <w:t>Pest Management Science</w:t>
      </w:r>
      <w:r>
        <w:rPr>
          <w:rFonts w:hint="default" w:ascii="Times New Roman" w:hAnsi="Times New Roman" w:eastAsia="宋体" w:cs="Times New Roman"/>
          <w:color w:val="auto"/>
          <w:sz w:val="15"/>
          <w:szCs w:val="15"/>
          <w:lang w:val="en-US" w:eastAsia="zh-CN"/>
        </w:rPr>
        <w:t>, 2022, 79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 88-96.</w:t>
      </w:r>
    </w:p>
    <w:p w14:paraId="68792834">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Kinareikina A, Silivanova E. Impact of insecticides at sublethal concentrations on the enzyme activities in adult </w:t>
      </w:r>
      <w:r>
        <w:rPr>
          <w:rFonts w:hint="default" w:ascii="Times New Roman" w:hAnsi="Times New Roman" w:eastAsia="宋体" w:cs="Times New Roman"/>
          <w:i/>
          <w:iCs/>
          <w:color w:val="auto"/>
          <w:sz w:val="15"/>
          <w:szCs w:val="15"/>
          <w:lang w:val="en-US" w:eastAsia="zh-CN"/>
        </w:rPr>
        <w:t>Musca domestica L</w:t>
      </w:r>
      <w:r>
        <w:rPr>
          <w:rFonts w:hint="default" w:ascii="Times New Roman" w:hAnsi="Times New Roman" w:eastAsia="宋体" w:cs="Times New Roman"/>
          <w:color w:val="auto"/>
          <w:sz w:val="15"/>
          <w:szCs w:val="15"/>
          <w:lang w:val="en-US" w:eastAsia="zh-CN"/>
        </w:rPr>
        <w:t xml:space="preserve"> [J]. </w:t>
      </w:r>
      <w:r>
        <w:rPr>
          <w:rFonts w:hint="default" w:ascii="Times New Roman" w:hAnsi="Times New Roman" w:eastAsia="宋体" w:cs="Times New Roman"/>
          <w:i/>
          <w:iCs/>
          <w:color w:val="auto"/>
          <w:sz w:val="15"/>
          <w:szCs w:val="15"/>
          <w:lang w:val="en-US" w:eastAsia="zh-CN"/>
        </w:rPr>
        <w:t>Toxics</w:t>
      </w:r>
      <w:r>
        <w:rPr>
          <w:rFonts w:hint="default" w:ascii="Times New Roman" w:hAnsi="Times New Roman" w:eastAsia="宋体" w:cs="Times New Roman"/>
          <w:color w:val="auto"/>
          <w:sz w:val="15"/>
          <w:szCs w:val="15"/>
          <w:lang w:val="en-US" w:eastAsia="zh-CN"/>
        </w:rPr>
        <w:t>, 2023, 11</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 47.</w:t>
      </w:r>
    </w:p>
    <w:p w14:paraId="2DD6D7BB">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highlight w:val="none"/>
          <w:lang w:val="en-US" w:eastAsia="zh-CN"/>
        </w:rPr>
        <w:t xml:space="preserve">Lee CY. Sublethal effects of insecticides on longevity, fecundity and behaviour of insect pests: A review [J]. </w:t>
      </w:r>
      <w:r>
        <w:rPr>
          <w:rFonts w:hint="default" w:ascii="Times New Roman" w:hAnsi="Times New Roman" w:eastAsia="宋体" w:cs="Times New Roman"/>
          <w:i/>
          <w:iCs/>
          <w:color w:val="auto"/>
          <w:sz w:val="15"/>
          <w:szCs w:val="15"/>
          <w:highlight w:val="none"/>
          <w:lang w:val="en-US" w:eastAsia="zh-CN"/>
        </w:rPr>
        <w:t>Journal of Biosciences</w:t>
      </w:r>
      <w:r>
        <w:rPr>
          <w:rFonts w:hint="default" w:ascii="Times New Roman" w:hAnsi="Times New Roman" w:eastAsia="宋体" w:cs="Times New Roman"/>
          <w:color w:val="auto"/>
          <w:sz w:val="15"/>
          <w:szCs w:val="15"/>
          <w:highlight w:val="none"/>
          <w:lang w:val="en-US" w:eastAsia="zh-CN"/>
        </w:rPr>
        <w:t>, 2000, 11</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(1): 107-112.</w:t>
      </w:r>
    </w:p>
    <w:p w14:paraId="4939E0DD">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Leeuwen TV, Pottelberge SV, Tirry L. Biochemical analysis of a chlorfenapyr-selected resistant strain of </w:t>
      </w:r>
      <w:r>
        <w:rPr>
          <w:rFonts w:hint="default" w:ascii="Times New Roman" w:hAnsi="Times New Roman" w:eastAsia="宋体" w:cs="Times New Roman"/>
          <w:i/>
          <w:iCs/>
          <w:color w:val="auto"/>
          <w:sz w:val="15"/>
          <w:szCs w:val="15"/>
          <w:lang w:val="en-US" w:eastAsia="zh-CN"/>
        </w:rPr>
        <w:t>Tetranychus urticae</w:t>
      </w:r>
      <w:r>
        <w:rPr>
          <w:rFonts w:hint="default" w:ascii="Times New Roman" w:hAnsi="Times New Roman" w:eastAsia="宋体" w:cs="Times New Roman"/>
          <w:color w:val="auto"/>
          <w:sz w:val="15"/>
          <w:szCs w:val="15"/>
          <w:lang w:val="en-US" w:eastAsia="zh-CN"/>
        </w:rPr>
        <w:t xml:space="preserve"> Koch [J]. </w:t>
      </w:r>
      <w:r>
        <w:rPr>
          <w:rFonts w:hint="default" w:ascii="Times New Roman" w:hAnsi="Times New Roman" w:eastAsia="宋体" w:cs="Times New Roman"/>
          <w:i/>
          <w:iCs/>
          <w:color w:val="auto"/>
          <w:sz w:val="15"/>
          <w:szCs w:val="15"/>
          <w:lang w:val="en-US" w:eastAsia="zh-CN"/>
        </w:rPr>
        <w:t>Pest Management Science: Formerly Pesticide Science</w:t>
      </w:r>
      <w:r>
        <w:rPr>
          <w:rFonts w:hint="default" w:ascii="Times New Roman" w:hAnsi="Times New Roman" w:eastAsia="宋体" w:cs="Times New Roman"/>
          <w:color w:val="auto"/>
          <w:sz w:val="15"/>
          <w:szCs w:val="15"/>
          <w:lang w:val="en-US" w:eastAsia="zh-CN"/>
        </w:rPr>
        <w:t>, 2006, 62</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(5): 425-433.</w:t>
      </w:r>
    </w:p>
    <w:p w14:paraId="74332179">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Li H, Chen YP, Lu ZH,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Response comparison</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of protective and</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detoxification enzymes</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 xml:space="preserve">in </w:t>
      </w:r>
      <w:r>
        <w:rPr>
          <w:rFonts w:hint="default" w:ascii="Times New Roman" w:hAnsi="Times New Roman" w:eastAsia="宋体" w:cs="Times New Roman"/>
          <w:i/>
          <w:iCs/>
          <w:color w:val="auto"/>
          <w:sz w:val="15"/>
          <w:szCs w:val="15"/>
        </w:rPr>
        <w:t>Spodoptera frugiperda</w:t>
      </w:r>
      <w:r>
        <w:rPr>
          <w:rFonts w:hint="default" w:ascii="Times New Roman" w:hAnsi="Times New Roman" w:eastAsia="宋体" w:cs="Times New Roman"/>
          <w:i/>
          <w:iCs/>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w:t>
      </w:r>
      <w:r>
        <w:rPr>
          <w:rFonts w:hint="default" w:ascii="Times New Roman" w:hAnsi="Times New Roman" w:eastAsia="宋体" w:cs="Times New Roman"/>
          <w:color w:val="auto"/>
          <w:sz w:val="15"/>
          <w:szCs w:val="15"/>
        </w:rPr>
        <w:t>J. E. Smith</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 xml:space="preserve">and </w:t>
      </w:r>
      <w:r>
        <w:rPr>
          <w:rFonts w:hint="default" w:ascii="Times New Roman" w:hAnsi="Times New Roman" w:eastAsia="宋体" w:cs="Times New Roman"/>
          <w:i/>
          <w:iCs/>
          <w:color w:val="auto"/>
          <w:sz w:val="15"/>
          <w:szCs w:val="15"/>
        </w:rPr>
        <w:t>Spodoptera litura</w:t>
      </w:r>
      <w:r>
        <w:rPr>
          <w:rFonts w:hint="default" w:ascii="Times New Roman" w:hAnsi="Times New Roman" w:eastAsia="宋体" w:cs="Times New Roman"/>
          <w:i/>
          <w:iCs/>
          <w:color w:val="auto"/>
          <w:sz w:val="15"/>
          <w:szCs w:val="15"/>
          <w:lang w:val="en-US" w:eastAsia="zh-CN"/>
        </w:rPr>
        <w:t xml:space="preserve"> </w:t>
      </w:r>
      <w:r>
        <w:rPr>
          <w:rFonts w:hint="default" w:ascii="Times New Roman" w:hAnsi="Times New Roman" w:eastAsia="宋体" w:cs="Times New Roman"/>
          <w:i w:val="0"/>
          <w:iCs w:val="0"/>
          <w:color w:val="auto"/>
          <w:sz w:val="15"/>
          <w:szCs w:val="15"/>
          <w:lang w:val="en-US" w:eastAsia="zh-CN"/>
        </w:rPr>
        <w:t>(</w:t>
      </w:r>
      <w:r>
        <w:rPr>
          <w:rFonts w:hint="default" w:ascii="Times New Roman" w:hAnsi="Times New Roman" w:eastAsia="宋体" w:cs="Times New Roman"/>
          <w:color w:val="auto"/>
          <w:sz w:val="15"/>
          <w:szCs w:val="15"/>
        </w:rPr>
        <w:t>Fabricius</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larvae to two insecticides</w:t>
      </w:r>
      <w:r>
        <w:rPr>
          <w:rFonts w:hint="default" w:ascii="Times New Roman" w:hAnsi="Times New Roman" w:eastAsia="宋体" w:cs="Times New Roman"/>
          <w:color w:val="auto"/>
          <w:sz w:val="15"/>
          <w:szCs w:val="15"/>
          <w:lang w:val="en-US" w:eastAsia="zh-CN"/>
        </w:rPr>
        <w:t xml:space="preserve"> [J]. </w:t>
      </w:r>
      <w:r>
        <w:rPr>
          <w:rFonts w:hint="default" w:ascii="Times New Roman" w:hAnsi="Times New Roman" w:eastAsia="宋体" w:cs="Times New Roman"/>
          <w:i/>
          <w:iCs/>
          <w:color w:val="auto"/>
          <w:sz w:val="15"/>
          <w:szCs w:val="15"/>
          <w:lang w:val="en-US" w:eastAsia="zh-CN"/>
        </w:rPr>
        <w:t>Journal of Southern Agriculture</w:t>
      </w:r>
      <w:r>
        <w:rPr>
          <w:rFonts w:hint="default" w:ascii="Times New Roman" w:hAnsi="Times New Roman" w:eastAsia="宋体" w:cs="Times New Roman"/>
          <w:i w:val="0"/>
          <w:iCs w:val="0"/>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2021, 52</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559-569. [</w:t>
      </w:r>
      <w:r>
        <w:rPr>
          <w:rFonts w:hint="default" w:ascii="Times New Roman" w:hAnsi="Times New Roman" w:eastAsia="宋体" w:cs="Times New Roman"/>
          <w:color w:val="auto"/>
          <w:sz w:val="15"/>
          <w:szCs w:val="15"/>
        </w:rPr>
        <w:t>李浩, 陈亚平, 鲁智慧, 等. 草地贪夜蛾和斜纹夜蛾幼虫体内保护酶及解毒酶对2种杀虫剂的响应比较</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[J]. 南方农业学报, 2021, 52</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(3): 559-</w:t>
      </w:r>
      <w:r>
        <w:rPr>
          <w:rFonts w:hint="default" w:ascii="Times New Roman" w:hAnsi="Times New Roman" w:eastAsia="宋体" w:cs="Times New Roman"/>
          <w:color w:val="auto"/>
          <w:sz w:val="15"/>
          <w:szCs w:val="15"/>
          <w:lang w:val="en-US" w:eastAsia="zh-CN"/>
        </w:rPr>
        <w:t>5</w:t>
      </w:r>
      <w:r>
        <w:rPr>
          <w:rFonts w:hint="default" w:ascii="Times New Roman" w:hAnsi="Times New Roman" w:eastAsia="宋体" w:cs="Times New Roman"/>
          <w:color w:val="auto"/>
          <w:sz w:val="15"/>
          <w:szCs w:val="15"/>
        </w:rPr>
        <w:t>69</w:t>
      </w:r>
      <w:r>
        <w:rPr>
          <w:rFonts w:hint="default" w:ascii="Times New Roman" w:hAnsi="Times New Roman" w:eastAsia="宋体" w:cs="Times New Roman"/>
          <w:color w:val="auto"/>
          <w:sz w:val="15"/>
          <w:szCs w:val="15"/>
          <w:lang w:val="en-US" w:eastAsia="zh-CN"/>
        </w:rPr>
        <w:t>]</w:t>
      </w:r>
    </w:p>
    <w:p w14:paraId="3E5C5C7A">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Li JY, Chen YT, Wang QY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Sublethal and transgenerational toxicities of chlorfenapyr on biological traits and enzyme activities of </w:t>
      </w:r>
      <w:r>
        <w:rPr>
          <w:rFonts w:hint="default" w:ascii="Times New Roman" w:hAnsi="Times New Roman" w:eastAsia="宋体" w:cs="Times New Roman"/>
          <w:i/>
          <w:iCs/>
          <w:color w:val="auto"/>
          <w:sz w:val="15"/>
          <w:szCs w:val="15"/>
          <w:lang w:val="en-US" w:eastAsia="zh-CN"/>
        </w:rPr>
        <w:t xml:space="preserve">Paracoccus marginatus </w:t>
      </w:r>
      <w:r>
        <w:rPr>
          <w:rFonts w:hint="default" w:ascii="Times New Roman" w:hAnsi="Times New Roman" w:eastAsia="宋体" w:cs="Times New Roman"/>
          <w:color w:val="auto"/>
          <w:sz w:val="15"/>
          <w:szCs w:val="15"/>
          <w:lang w:val="en-US" w:eastAsia="zh-CN"/>
        </w:rPr>
        <w:t xml:space="preserve">(Hemiptera: Pseudococcidae) [J]. </w:t>
      </w:r>
      <w:r>
        <w:rPr>
          <w:rFonts w:hint="default" w:ascii="Times New Roman" w:hAnsi="Times New Roman" w:eastAsia="宋体" w:cs="Times New Roman"/>
          <w:i/>
          <w:iCs/>
          <w:color w:val="auto"/>
          <w:sz w:val="15"/>
          <w:szCs w:val="15"/>
          <w:lang w:val="en-US" w:eastAsia="zh-CN"/>
        </w:rPr>
        <w:t>Insects</w:t>
      </w:r>
      <w:r>
        <w:rPr>
          <w:rFonts w:hint="default" w:ascii="Times New Roman" w:hAnsi="Times New Roman" w:eastAsia="宋体" w:cs="Times New Roman"/>
          <w:color w:val="auto"/>
          <w:sz w:val="15"/>
          <w:szCs w:val="15"/>
          <w:lang w:val="en-US" w:eastAsia="zh-CN"/>
        </w:rPr>
        <w:t>, 2022, 13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(10): 874.</w:t>
      </w:r>
    </w:p>
    <w:p w14:paraId="7242E95A">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Li XW, Ma L, lv YB. Susceptibility of Xinjiang and Yunnan populations of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(Lepidoptera: Gelechiidae) to six insecticides and its relationship with detoxification enzyme activities [J].</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Acta Entomologica Sinica</w:t>
      </w:r>
      <w:r>
        <w:rPr>
          <w:rFonts w:hint="default" w:ascii="Times New Roman" w:hAnsi="Times New Roman" w:eastAsia="宋体" w:cs="Times New Roman"/>
          <w:color w:val="auto"/>
          <w:sz w:val="15"/>
          <w:szCs w:val="15"/>
          <w:lang w:val="en-US" w:eastAsia="zh-CN"/>
        </w:rPr>
        <w:t>, 2022, 65</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(8): 1010-1017. [</w:t>
      </w:r>
      <w:r>
        <w:rPr>
          <w:rFonts w:hint="default" w:ascii="Times New Roman" w:hAnsi="Times New Roman" w:eastAsia="宋体" w:cs="Times New Roman"/>
          <w:color w:val="auto"/>
          <w:sz w:val="15"/>
          <w:szCs w:val="15"/>
        </w:rPr>
        <w:t>李晓维, 马琳, 吕要斌. 新疆和云南番茄潜叶蛾种群对六种杀虫剂的敏感性及其与解毒酶活性的关系</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[J]. 昆虫学报, 2022, 65</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(8): 1010-</w:t>
      </w:r>
      <w:r>
        <w:rPr>
          <w:rFonts w:hint="default" w:ascii="Times New Roman" w:hAnsi="Times New Roman" w:eastAsia="宋体" w:cs="Times New Roman"/>
          <w:color w:val="auto"/>
          <w:sz w:val="15"/>
          <w:szCs w:val="15"/>
          <w:lang w:val="en-US" w:eastAsia="zh-CN"/>
        </w:rPr>
        <w:t>101</w:t>
      </w:r>
      <w:r>
        <w:rPr>
          <w:rFonts w:hint="default" w:ascii="Times New Roman" w:hAnsi="Times New Roman" w:eastAsia="宋体" w:cs="Times New Roman"/>
          <w:color w:val="auto"/>
          <w:sz w:val="15"/>
          <w:szCs w:val="15"/>
        </w:rPr>
        <w:t>7</w:t>
      </w:r>
      <w:r>
        <w:rPr>
          <w:rFonts w:hint="default" w:ascii="Times New Roman" w:hAnsi="Times New Roman" w:eastAsia="宋体" w:cs="Times New Roman"/>
          <w:color w:val="auto"/>
          <w:sz w:val="15"/>
          <w:szCs w:val="15"/>
          <w:lang w:val="en-US" w:eastAsia="zh-CN"/>
        </w:rPr>
        <w:t>]</w:t>
      </w:r>
    </w:p>
    <w:p w14:paraId="2291B381">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Liu BM, Wang F, Liu R,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Effects of sublethal dose cyantraniliprole on feeding behavior and TYLCV transmission of </w:t>
      </w:r>
      <w:r>
        <w:rPr>
          <w:rFonts w:hint="default" w:ascii="Times New Roman" w:hAnsi="Times New Roman" w:eastAsia="宋体" w:cs="Times New Roman"/>
          <w:i/>
          <w:iCs/>
          <w:color w:val="auto"/>
          <w:sz w:val="15"/>
          <w:szCs w:val="15"/>
          <w:lang w:val="en-US" w:eastAsia="zh-CN"/>
        </w:rPr>
        <w:t xml:space="preserve">Bemisia tabaci </w:t>
      </w:r>
      <w:r>
        <w:rPr>
          <w:rFonts w:hint="default" w:ascii="Times New Roman" w:hAnsi="Times New Roman" w:eastAsia="宋体" w:cs="Times New Roman"/>
          <w:color w:val="auto"/>
          <w:sz w:val="15"/>
          <w:szCs w:val="15"/>
          <w:lang w:val="en-US" w:eastAsia="zh-CN"/>
        </w:rPr>
        <w:t>MED [J].</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Journal of Environmental Entomology</w:t>
      </w:r>
      <w:r>
        <w:rPr>
          <w:rFonts w:hint="default" w:ascii="Times New Roman" w:hAnsi="Times New Roman" w:eastAsia="宋体" w:cs="Times New Roman"/>
          <w:i w:val="0"/>
          <w:iCs w:val="0"/>
          <w:color w:val="auto"/>
          <w:sz w:val="15"/>
          <w:szCs w:val="15"/>
          <w:lang w:val="en-US" w:eastAsia="zh-CN"/>
        </w:rPr>
        <w:t>, 2021, 43</w:t>
      </w:r>
      <w:r>
        <w:rPr>
          <w:rFonts w:hint="eastAsia" w:eastAsia="宋体" w:cs="Times New Roman"/>
          <w:i w:val="0"/>
          <w:iCs w:val="0"/>
          <w:color w:val="auto"/>
          <w:sz w:val="15"/>
          <w:szCs w:val="15"/>
          <w:lang w:val="en-US" w:eastAsia="zh-CN"/>
        </w:rPr>
        <w:t xml:space="preserve"> </w:t>
      </w:r>
      <w:r>
        <w:rPr>
          <w:rFonts w:hint="default" w:ascii="Times New Roman" w:hAnsi="Times New Roman" w:eastAsia="宋体" w:cs="Times New Roman"/>
          <w:i w:val="0"/>
          <w:iCs w:val="0"/>
          <w:color w:val="auto"/>
          <w:sz w:val="15"/>
          <w:szCs w:val="15"/>
          <w:lang w:val="en-US" w:eastAsia="zh-CN"/>
        </w:rPr>
        <w:t>(3): 537-544. [</w:t>
      </w:r>
      <w:r>
        <w:rPr>
          <w:rFonts w:hint="default" w:ascii="Times New Roman" w:hAnsi="Times New Roman" w:eastAsia="宋体" w:cs="Times New Roman"/>
          <w:color w:val="auto"/>
          <w:sz w:val="15"/>
          <w:szCs w:val="15"/>
        </w:rPr>
        <w:t>刘佰明, 王芳, 刘茹, 等. 亚致死剂量溴氰虫酰胺对MED烟粉虱取食行为及传播TYLCV的影响</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[J]</w:t>
      </w:r>
      <w:r>
        <w:rPr>
          <w:rFonts w:hint="default" w:ascii="Times New Roman" w:hAnsi="Times New Roman"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环境昆虫学报, 2021, 43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rPr>
        <w:t>(3): 537-</w:t>
      </w:r>
      <w:r>
        <w:rPr>
          <w:rFonts w:hint="default" w:ascii="Times New Roman" w:hAnsi="Times New Roman" w:eastAsia="宋体" w:cs="Times New Roman"/>
          <w:color w:val="auto"/>
          <w:sz w:val="15"/>
          <w:szCs w:val="15"/>
          <w:lang w:val="en-US" w:eastAsia="zh-CN"/>
        </w:rPr>
        <w:t>5</w:t>
      </w:r>
      <w:r>
        <w:rPr>
          <w:rFonts w:hint="default" w:ascii="Times New Roman" w:hAnsi="Times New Roman" w:eastAsia="宋体" w:cs="Times New Roman"/>
          <w:color w:val="auto"/>
          <w:sz w:val="15"/>
          <w:szCs w:val="15"/>
        </w:rPr>
        <w:t>44</w:t>
      </w:r>
      <w:r>
        <w:rPr>
          <w:rFonts w:hint="default" w:ascii="Times New Roman" w:hAnsi="Times New Roman" w:eastAsia="宋体" w:cs="Times New Roman"/>
          <w:color w:val="auto"/>
          <w:sz w:val="15"/>
          <w:szCs w:val="15"/>
          <w:lang w:val="en-US" w:eastAsia="zh-CN"/>
        </w:rPr>
        <w:t>]</w:t>
      </w:r>
    </w:p>
    <w:p w14:paraId="3ACEE96F">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Liu D, Shi QP, Zhou YN,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The sublethal effects of chlorfenapyr on </w:t>
      </w:r>
      <w:r>
        <w:rPr>
          <w:rFonts w:hint="default" w:ascii="Times New Roman" w:hAnsi="Times New Roman" w:eastAsia="宋体" w:cs="Times New Roman"/>
          <w:i/>
          <w:iCs/>
          <w:color w:val="auto"/>
          <w:sz w:val="15"/>
          <w:szCs w:val="15"/>
          <w:lang w:val="en-US" w:eastAsia="zh-CN"/>
        </w:rPr>
        <w:t xml:space="preserve">Spodoptera litura </w:t>
      </w:r>
      <w:r>
        <w:rPr>
          <w:rFonts w:hint="default" w:ascii="Times New Roman" w:hAnsi="Times New Roman" w:eastAsia="宋体" w:cs="Times New Roman"/>
          <w:color w:val="auto"/>
          <w:sz w:val="15"/>
          <w:szCs w:val="15"/>
          <w:lang w:val="en-US" w:eastAsia="zh-CN"/>
        </w:rPr>
        <w:t xml:space="preserve">[J]. </w:t>
      </w:r>
      <w:r>
        <w:rPr>
          <w:rFonts w:hint="default" w:ascii="Times New Roman" w:hAnsi="Times New Roman" w:eastAsia="宋体" w:cs="Times New Roman"/>
          <w:i/>
          <w:iCs/>
          <w:color w:val="auto"/>
          <w:sz w:val="15"/>
          <w:szCs w:val="15"/>
          <w:lang w:val="en-US" w:eastAsia="zh-CN"/>
        </w:rPr>
        <w:t>Biological Disaster Science</w:t>
      </w:r>
      <w:r>
        <w:rPr>
          <w:rFonts w:hint="default" w:ascii="Times New Roman" w:hAnsi="Times New Roman" w:eastAsia="宋体" w:cs="Times New Roman"/>
          <w:color w:val="auto"/>
          <w:sz w:val="15"/>
          <w:szCs w:val="15"/>
          <w:lang w:val="en-US" w:eastAsia="zh-CN"/>
        </w:rPr>
        <w:t>, 2023, 46</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 445-451. [刘迪,</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施秋萍,</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周亚男,</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等.</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虫螨腈对斜纹夜蛾的毒力及亚致死效应研究 [J]. 生物灾害科学, 2023, 46</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 445-451]</w:t>
      </w:r>
    </w:p>
    <w:p w14:paraId="20EF9B51">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Liu H, Zhang Y, Chen JL. Feeding preference and adaptability of </w:t>
      </w:r>
      <w:r>
        <w:rPr>
          <w:rFonts w:hint="default" w:ascii="Times New Roman" w:hAnsi="Times New Roman" w:eastAsia="宋体" w:cs="Times New Roman"/>
          <w:i/>
          <w:iCs/>
          <w:color w:val="auto"/>
          <w:sz w:val="15"/>
          <w:szCs w:val="15"/>
          <w:lang w:val="en-US" w:eastAsia="zh-CN"/>
        </w:rPr>
        <w:t xml:space="preserve">Spodoptera frugiperda </w:t>
      </w:r>
      <w:r>
        <w:rPr>
          <w:rFonts w:hint="default" w:ascii="Times New Roman" w:hAnsi="Times New Roman" w:eastAsia="宋体" w:cs="Times New Roman"/>
          <w:color w:val="auto"/>
          <w:sz w:val="15"/>
          <w:szCs w:val="15"/>
          <w:lang w:val="en-US" w:eastAsia="zh-CN"/>
        </w:rPr>
        <w:t xml:space="preserve">(Lepidoptera: Noctuidae) on different wheat cultivars in relation to leaf biochemical contents [J]. </w:t>
      </w:r>
      <w:r>
        <w:rPr>
          <w:rFonts w:hint="default" w:ascii="Times New Roman" w:hAnsi="Times New Roman" w:eastAsia="宋体" w:cs="Times New Roman"/>
          <w:i/>
          <w:iCs/>
          <w:color w:val="auto"/>
          <w:sz w:val="15"/>
          <w:szCs w:val="15"/>
          <w:lang w:val="en-US" w:eastAsia="zh-CN"/>
        </w:rPr>
        <w:t>Acta Entomologica Sinica</w:t>
      </w:r>
      <w:r>
        <w:rPr>
          <w:rFonts w:hint="default" w:ascii="Times New Roman" w:hAnsi="Times New Roman" w:eastAsia="宋体" w:cs="Times New Roman"/>
          <w:color w:val="auto"/>
          <w:sz w:val="15"/>
          <w:szCs w:val="15"/>
          <w:lang w:val="en-US" w:eastAsia="zh-CN"/>
        </w:rPr>
        <w:t>, 2021, 64</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 230-239. [刘欢, 张勇, 陈巨莲. 草地贪夜蛾在不同小麦品种上的取食选择性和适应性及其与叶片生化物质含量的关系 [J]. 昆虫学报, 2021, 64</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 230-239]</w:t>
      </w:r>
    </w:p>
    <w:p w14:paraId="1C4C5405">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Lu BY, Li SY, Dong S,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Effects of sublethal concentration of two insecticides on three detoxification enzymes and protein content of </w:t>
      </w:r>
      <w:r>
        <w:rPr>
          <w:rFonts w:hint="default" w:ascii="Times New Roman" w:hAnsi="Times New Roman" w:eastAsia="宋体" w:cs="Times New Roman"/>
          <w:i/>
          <w:iCs/>
          <w:color w:val="auto"/>
          <w:sz w:val="15"/>
          <w:szCs w:val="15"/>
          <w:lang w:val="en-US" w:eastAsia="zh-CN"/>
        </w:rPr>
        <w:t xml:space="preserve">Aphis glycines </w:t>
      </w:r>
      <w:r>
        <w:rPr>
          <w:rFonts w:hint="default" w:ascii="Times New Roman" w:hAnsi="Times New Roman" w:eastAsia="宋体" w:cs="Times New Roman"/>
          <w:color w:val="auto"/>
          <w:sz w:val="15"/>
          <w:szCs w:val="15"/>
          <w:lang w:val="en-US" w:eastAsia="zh-CN"/>
        </w:rPr>
        <w:t xml:space="preserve">[J]. </w:t>
      </w:r>
      <w:r>
        <w:rPr>
          <w:rFonts w:hint="default" w:ascii="Times New Roman" w:hAnsi="Times New Roman" w:eastAsia="宋体" w:cs="Times New Roman"/>
          <w:i/>
          <w:iCs/>
          <w:color w:val="auto"/>
          <w:sz w:val="15"/>
          <w:szCs w:val="15"/>
          <w:lang w:val="en-US" w:eastAsia="zh-CN"/>
        </w:rPr>
        <w:t>Soybean Science</w:t>
      </w:r>
      <w:r>
        <w:rPr>
          <w:rFonts w:hint="default" w:ascii="Times New Roman" w:hAnsi="Times New Roman" w:eastAsia="宋体" w:cs="Times New Roman"/>
          <w:color w:val="auto"/>
          <w:sz w:val="15"/>
          <w:szCs w:val="15"/>
          <w:lang w:val="en-US" w:eastAsia="zh-CN"/>
        </w:rPr>
        <w:t>, 2020, 39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(5): 790-796. [鲁冰瑜, 李双宇, 董爽, 等. 两种杀虫剂亚致死浓度对大豆蚜三种解毒酶和蛋白含量的影响 [J]. 大豆科学, 2020, 39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(5): 790-796]</w:t>
      </w:r>
    </w:p>
    <w:p w14:paraId="71890007">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Luo HY, Wng XS, Zhao XY,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Analysis of suitability of quarantine pest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in China [J]. </w:t>
      </w:r>
      <w:r>
        <w:rPr>
          <w:rFonts w:hint="default" w:ascii="Times New Roman" w:hAnsi="Times New Roman" w:eastAsia="宋体" w:cs="Times New Roman"/>
          <w:i/>
          <w:iCs/>
          <w:color w:val="auto"/>
          <w:sz w:val="15"/>
          <w:szCs w:val="15"/>
          <w:lang w:val="en-US" w:eastAsia="zh-CN"/>
        </w:rPr>
        <w:t>Journal of Shanxi Agricultural Sciences</w:t>
      </w:r>
      <w:r>
        <w:rPr>
          <w:rFonts w:hint="default" w:ascii="Times New Roman" w:hAnsi="Times New Roman" w:eastAsia="宋体" w:cs="Times New Roman"/>
          <w:color w:val="auto"/>
          <w:sz w:val="15"/>
          <w:szCs w:val="15"/>
          <w:lang w:val="en-US" w:eastAsia="zh-CN"/>
        </w:rPr>
        <w:t>, 2022, 50</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 579-585. [罗恒毅, 王湘稣, 赵雪莹, 等. 检疫害虫番茄潜叶蛾在中国的适生性分析 [J]. 山西农业科学, 2022, 50</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 579-585]</w:t>
      </w:r>
    </w:p>
    <w:p w14:paraId="3A4A5E54">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O</w:t>
      </w:r>
      <w:r>
        <w:rPr>
          <w:rFonts w:hint="eastAsia" w:eastAsia="宋体" w:cs="Times New Roman"/>
          <w:color w:val="auto"/>
          <w:sz w:val="15"/>
          <w:szCs w:val="15"/>
          <w:lang w:val="en-US" w:eastAsia="zh-CN"/>
        </w:rPr>
        <w:t xml:space="preserve">demer </w:t>
      </w:r>
      <w:r>
        <w:rPr>
          <w:rFonts w:hint="default" w:ascii="Times New Roman" w:hAnsi="Times New Roman" w:eastAsia="宋体" w:cs="Times New Roman"/>
          <w:color w:val="auto"/>
          <w:sz w:val="15"/>
          <w:szCs w:val="15"/>
          <w:lang w:val="en-US" w:eastAsia="zh-CN"/>
        </w:rPr>
        <w:t>R, N</w:t>
      </w:r>
      <w:r>
        <w:rPr>
          <w:rFonts w:hint="eastAsia" w:eastAsia="宋体" w:cs="Times New Roman"/>
          <w:color w:val="auto"/>
          <w:sz w:val="15"/>
          <w:szCs w:val="15"/>
          <w:lang w:val="en-US" w:eastAsia="zh-CN"/>
        </w:rPr>
        <w:t xml:space="preserve">illes </w:t>
      </w:r>
      <w:r>
        <w:rPr>
          <w:rFonts w:hint="default" w:ascii="Times New Roman" w:hAnsi="Times New Roman" w:eastAsia="宋体" w:cs="Times New Roman"/>
          <w:color w:val="auto"/>
          <w:sz w:val="15"/>
          <w:szCs w:val="15"/>
          <w:lang w:val="en-US" w:eastAsia="zh-CN"/>
        </w:rPr>
        <w:t>L, L</w:t>
      </w:r>
      <w:r>
        <w:rPr>
          <w:rFonts w:hint="eastAsia" w:eastAsia="宋体" w:cs="Times New Roman"/>
          <w:color w:val="auto"/>
          <w:sz w:val="15"/>
          <w:szCs w:val="15"/>
          <w:lang w:val="en-US" w:eastAsia="zh-CN"/>
        </w:rPr>
        <w:t xml:space="preserve">inder </w:t>
      </w:r>
      <w:r>
        <w:rPr>
          <w:rFonts w:hint="default" w:ascii="Times New Roman" w:hAnsi="Times New Roman" w:eastAsia="宋体" w:cs="Times New Roman"/>
          <w:color w:val="auto"/>
          <w:sz w:val="15"/>
          <w:szCs w:val="15"/>
          <w:lang w:val="en-US" w:eastAsia="zh-CN"/>
        </w:rPr>
        <w:t xml:space="preserve">N,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Sublethal effects of clothianidin and </w:t>
      </w:r>
      <w:r>
        <w:rPr>
          <w:rFonts w:hint="default" w:ascii="Times New Roman" w:hAnsi="Times New Roman" w:eastAsia="宋体" w:cs="Times New Roman"/>
          <w:i/>
          <w:iCs/>
          <w:color w:val="auto"/>
          <w:sz w:val="15"/>
          <w:szCs w:val="15"/>
          <w:lang w:val="en-US" w:eastAsia="zh-CN"/>
        </w:rPr>
        <w:t>Nosema spp.</w:t>
      </w:r>
      <w:r>
        <w:rPr>
          <w:rFonts w:hint="default" w:ascii="Times New Roman" w:hAnsi="Times New Roman" w:eastAsia="宋体" w:cs="Times New Roman"/>
          <w:color w:val="auto"/>
          <w:sz w:val="15"/>
          <w:szCs w:val="15"/>
          <w:lang w:val="en-US" w:eastAsia="zh-CN"/>
        </w:rPr>
        <w:t xml:space="preserve"> on the longevity and foraging activity of free flying honey bees</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[J]. </w:t>
      </w:r>
      <w:r>
        <w:rPr>
          <w:rFonts w:hint="default" w:ascii="Times New Roman" w:hAnsi="Times New Roman" w:eastAsia="宋体" w:cs="Times New Roman"/>
          <w:i/>
          <w:iCs/>
          <w:color w:val="auto"/>
          <w:sz w:val="15"/>
          <w:szCs w:val="15"/>
          <w:lang w:val="en-US" w:eastAsia="zh-CN"/>
        </w:rPr>
        <w:t>Ecotoxicology</w:t>
      </w:r>
      <w:r>
        <w:rPr>
          <w:rFonts w:hint="default" w:ascii="Times New Roman" w:hAnsi="Times New Roman" w:eastAsia="宋体" w:cs="Times New Roman"/>
          <w:color w:val="auto"/>
          <w:sz w:val="15"/>
          <w:szCs w:val="15"/>
          <w:lang w:val="en-US" w:eastAsia="zh-CN"/>
        </w:rPr>
        <w:t>,</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2018,</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27</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(5):</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527-538.</w:t>
      </w:r>
    </w:p>
    <w:p w14:paraId="38463FFC">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Pan D, Xia MH, Luo QJ,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Sublethal and transgenerational effects of pyridaben exposure on the fitness and gene expression of </w:t>
      </w:r>
      <w:r>
        <w:rPr>
          <w:rFonts w:hint="default" w:ascii="Times New Roman" w:hAnsi="Times New Roman" w:eastAsia="宋体" w:cs="Times New Roman"/>
          <w:i/>
          <w:iCs/>
          <w:color w:val="auto"/>
          <w:sz w:val="15"/>
          <w:szCs w:val="15"/>
          <w:lang w:val="en-US" w:eastAsia="zh-CN"/>
        </w:rPr>
        <w:t xml:space="preserve">Panonychus citri </w:t>
      </w:r>
      <w:r>
        <w:rPr>
          <w:rFonts w:hint="default" w:ascii="Times New Roman" w:hAnsi="Times New Roman" w:eastAsia="宋体" w:cs="Times New Roman"/>
          <w:color w:val="auto"/>
          <w:sz w:val="15"/>
          <w:szCs w:val="15"/>
          <w:lang w:val="en-US" w:eastAsia="zh-CN"/>
        </w:rPr>
        <w:t>[J].</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Pest Management Science</w:t>
      </w:r>
      <w:r>
        <w:rPr>
          <w:rFonts w:hint="default" w:ascii="Times New Roman" w:hAnsi="Times New Roman" w:eastAsia="宋体" w:cs="Times New Roman"/>
          <w:color w:val="auto"/>
          <w:sz w:val="15"/>
          <w:szCs w:val="15"/>
          <w:lang w:val="en-US" w:eastAsia="zh-CN"/>
        </w:rPr>
        <w:t>, 2023, 79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3250-3261.</w:t>
      </w:r>
    </w:p>
    <w:p w14:paraId="4F02F8DA">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R</w:t>
      </w:r>
      <w:r>
        <w:rPr>
          <w:rFonts w:hint="eastAsia" w:eastAsia="宋体" w:cs="Times New Roman"/>
          <w:color w:val="auto"/>
          <w:sz w:val="15"/>
          <w:szCs w:val="15"/>
          <w:lang w:val="en-US" w:eastAsia="zh-CN"/>
        </w:rPr>
        <w:t xml:space="preserve">ix </w:t>
      </w:r>
      <w:r>
        <w:rPr>
          <w:rFonts w:hint="default" w:ascii="Times New Roman" w:hAnsi="Times New Roman" w:eastAsia="宋体" w:cs="Times New Roman"/>
          <w:color w:val="auto"/>
          <w:sz w:val="15"/>
          <w:szCs w:val="15"/>
          <w:lang w:val="en-US" w:eastAsia="zh-CN"/>
        </w:rPr>
        <w:t>RR, A</w:t>
      </w:r>
      <w:r>
        <w:rPr>
          <w:rFonts w:hint="eastAsia" w:eastAsia="宋体" w:cs="Times New Roman"/>
          <w:color w:val="auto"/>
          <w:sz w:val="15"/>
          <w:szCs w:val="15"/>
          <w:lang w:val="en-US" w:eastAsia="zh-CN"/>
        </w:rPr>
        <w:t xml:space="preserve">yyanath </w:t>
      </w:r>
      <w:r>
        <w:rPr>
          <w:rFonts w:hint="default" w:ascii="Times New Roman" w:hAnsi="Times New Roman" w:eastAsia="宋体" w:cs="Times New Roman"/>
          <w:color w:val="auto"/>
          <w:sz w:val="15"/>
          <w:szCs w:val="15"/>
          <w:lang w:val="en-US" w:eastAsia="zh-CN"/>
        </w:rPr>
        <w:t>MM, C</w:t>
      </w:r>
      <w:r>
        <w:rPr>
          <w:rFonts w:hint="eastAsia" w:eastAsia="宋体" w:cs="Times New Roman"/>
          <w:color w:val="auto"/>
          <w:sz w:val="15"/>
          <w:szCs w:val="15"/>
          <w:lang w:val="en-US" w:eastAsia="zh-CN"/>
        </w:rPr>
        <w:t xml:space="preserve">utler </w:t>
      </w:r>
      <w:r>
        <w:rPr>
          <w:rFonts w:hint="default" w:ascii="Times New Roman" w:hAnsi="Times New Roman" w:eastAsia="宋体" w:cs="Times New Roman"/>
          <w:color w:val="auto"/>
          <w:sz w:val="15"/>
          <w:szCs w:val="15"/>
          <w:lang w:val="en-US" w:eastAsia="zh-CN"/>
        </w:rPr>
        <w:t xml:space="preserve">GC. Sublethal concentrations of imidacloprid increase reproduction, alter expression of detoxification genes, and prime </w:t>
      </w:r>
      <w:r>
        <w:rPr>
          <w:rFonts w:hint="default" w:ascii="Times New Roman" w:hAnsi="Times New Roman" w:eastAsia="宋体" w:cs="Times New Roman"/>
          <w:i/>
          <w:iCs/>
          <w:color w:val="auto"/>
          <w:sz w:val="15"/>
          <w:szCs w:val="15"/>
          <w:lang w:val="en-US" w:eastAsia="zh-CN"/>
        </w:rPr>
        <w:t>Myzus persicae</w:t>
      </w:r>
      <w:r>
        <w:rPr>
          <w:rFonts w:hint="default" w:ascii="Times New Roman" w:hAnsi="Times New Roman" w:eastAsia="宋体" w:cs="Times New Roman"/>
          <w:color w:val="auto"/>
          <w:sz w:val="15"/>
          <w:szCs w:val="15"/>
          <w:lang w:val="en-US" w:eastAsia="zh-CN"/>
        </w:rPr>
        <w:t xml:space="preserve"> for subsequent stress</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[J]. </w:t>
      </w:r>
      <w:r>
        <w:rPr>
          <w:rFonts w:hint="default" w:ascii="Times New Roman" w:hAnsi="Times New Roman" w:eastAsia="宋体" w:cs="Times New Roman"/>
          <w:i/>
          <w:iCs/>
          <w:color w:val="auto"/>
          <w:sz w:val="15"/>
          <w:szCs w:val="15"/>
          <w:lang w:val="en-US" w:eastAsia="zh-CN"/>
        </w:rPr>
        <w:t>Journal of Pest Science</w:t>
      </w:r>
      <w:r>
        <w:rPr>
          <w:rFonts w:hint="default" w:ascii="Times New Roman" w:hAnsi="Times New Roman" w:eastAsia="宋体" w:cs="Times New Roman"/>
          <w:color w:val="auto"/>
          <w:sz w:val="15"/>
          <w:szCs w:val="15"/>
          <w:lang w:val="en-US" w:eastAsia="zh-CN"/>
        </w:rPr>
        <w:t>,</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2016,</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89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581-589. </w:t>
      </w:r>
    </w:p>
    <w:p w14:paraId="6D967C6F">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Roditakis E, Skarmoutsou C, Staurakaki M,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Determination of baseline susceptibility of European populations of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(Meyrick) to indoxacarb and chlorantraniliprole using a novel dip bioassay method [J]. </w:t>
      </w:r>
      <w:r>
        <w:rPr>
          <w:rFonts w:hint="default" w:ascii="Times New Roman" w:hAnsi="Times New Roman" w:eastAsia="宋体" w:cs="Times New Roman"/>
          <w:i/>
          <w:iCs/>
          <w:color w:val="auto"/>
          <w:sz w:val="15"/>
          <w:szCs w:val="15"/>
          <w:lang w:val="en-US" w:eastAsia="zh-CN"/>
        </w:rPr>
        <w:t>Pest Management Science</w:t>
      </w:r>
      <w:r>
        <w:rPr>
          <w:rFonts w:hint="default" w:ascii="Times New Roman" w:hAnsi="Times New Roman" w:eastAsia="宋体" w:cs="Times New Roman"/>
          <w:color w:val="auto"/>
          <w:sz w:val="15"/>
          <w:szCs w:val="15"/>
          <w:lang w:val="en-US" w:eastAsia="zh-CN"/>
        </w:rPr>
        <w:t>, 2013, 69</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 217-227.</w:t>
      </w:r>
    </w:p>
    <w:p w14:paraId="4A89B6A2">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Roditakis E, Vasakis E, Grispou M,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First report of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resistance to diamide insecticides [J]. </w:t>
      </w:r>
      <w:r>
        <w:rPr>
          <w:rFonts w:hint="default" w:ascii="Times New Roman" w:hAnsi="Times New Roman" w:eastAsia="宋体" w:cs="Times New Roman"/>
          <w:i/>
          <w:iCs/>
          <w:color w:val="auto"/>
          <w:sz w:val="15"/>
          <w:szCs w:val="15"/>
          <w:lang w:val="en-US" w:eastAsia="zh-CN"/>
        </w:rPr>
        <w:t>Journal of Pest Science</w:t>
      </w:r>
      <w:r>
        <w:rPr>
          <w:rFonts w:hint="default" w:ascii="Times New Roman" w:hAnsi="Times New Roman" w:eastAsia="宋体" w:cs="Times New Roman"/>
          <w:color w:val="auto"/>
          <w:sz w:val="15"/>
          <w:szCs w:val="15"/>
          <w:lang w:val="en-US" w:eastAsia="zh-CN"/>
        </w:rPr>
        <w:t>, 2015, 88</w:t>
      </w:r>
      <w:r>
        <w:rPr>
          <w:rFonts w:hint="eastAsia" w:eastAsia="宋体" w:cs="Times New Roman"/>
          <w:color w:val="auto"/>
          <w:sz w:val="15"/>
          <w:szCs w:val="15"/>
          <w:lang w:val="en-US" w:eastAsia="zh-CN"/>
        </w:rPr>
        <w:t>:</w:t>
      </w:r>
      <w:r>
        <w:rPr>
          <w:rFonts w:hint="default" w:ascii="Times New Roman" w:hAnsi="Times New Roman" w:eastAsia="宋体" w:cs="Times New Roman"/>
          <w:color w:val="auto"/>
          <w:sz w:val="15"/>
          <w:szCs w:val="15"/>
          <w:lang w:val="en-US" w:eastAsia="zh-CN"/>
        </w:rPr>
        <w:t xml:space="preserve"> 9-16.</w:t>
      </w:r>
    </w:p>
    <w:p w14:paraId="57C929EF">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Rodrgues ACM, Quintaneiro C, Gravato C,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Life history and biochemical effects of chlorantraniliprole on</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Chironomus riparius</w:t>
      </w:r>
      <w:r>
        <w:rPr>
          <w:rFonts w:hint="default" w:ascii="Times New Roman" w:hAnsi="Times New Roman" w:eastAsia="宋体" w:cs="Times New Roman"/>
          <w:color w:val="auto"/>
          <w:sz w:val="15"/>
          <w:szCs w:val="15"/>
          <w:lang w:val="en-US" w:eastAsia="zh-CN"/>
        </w:rPr>
        <w:t xml:space="preserve"> [J].</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Science of the Total Environment</w:t>
      </w:r>
      <w:r>
        <w:rPr>
          <w:rFonts w:hint="default" w:ascii="Times New Roman" w:hAnsi="Times New Roman" w:eastAsia="宋体" w:cs="Times New Roman"/>
          <w:color w:val="auto"/>
          <w:sz w:val="15"/>
          <w:szCs w:val="15"/>
          <w:lang w:val="en-US" w:eastAsia="zh-CN"/>
        </w:rPr>
        <w:t>, 2015, 508:</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506-513.</w:t>
      </w:r>
    </w:p>
    <w:p w14:paraId="0493437C">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Silva GA, Queiroz EA, Arcanjo LP,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w:t>
      </w:r>
      <w:bookmarkStart w:id="27" w:name="OLE_LINK21"/>
      <w:r>
        <w:rPr>
          <w:rFonts w:hint="default" w:ascii="Times New Roman" w:hAnsi="Times New Roman" w:eastAsia="宋体" w:cs="Times New Roman"/>
          <w:color w:val="auto"/>
          <w:sz w:val="15"/>
          <w:szCs w:val="15"/>
          <w:lang w:val="en-US" w:eastAsia="zh-CN"/>
        </w:rPr>
        <w:t xml:space="preserve">Biological performance and oviposition preference of tomato pinworm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when offered a range of Solanaceous host plants</w:t>
      </w:r>
      <w:bookmarkEnd w:id="27"/>
      <w:r>
        <w:rPr>
          <w:rFonts w:hint="default" w:ascii="Times New Roman" w:hAnsi="Times New Roman" w:eastAsia="宋体" w:cs="Times New Roman"/>
          <w:color w:val="auto"/>
          <w:sz w:val="15"/>
          <w:szCs w:val="15"/>
          <w:lang w:val="en-US" w:eastAsia="zh-CN"/>
        </w:rPr>
        <w:t xml:space="preserve"> [J]. </w:t>
      </w:r>
      <w:r>
        <w:rPr>
          <w:rFonts w:hint="default" w:ascii="Times New Roman" w:hAnsi="Times New Roman" w:eastAsia="宋体" w:cs="Times New Roman"/>
          <w:i/>
          <w:iCs/>
          <w:color w:val="auto"/>
          <w:sz w:val="15"/>
          <w:szCs w:val="15"/>
          <w:lang w:val="en-US" w:eastAsia="zh-CN"/>
        </w:rPr>
        <w:t>Scientific Reports</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2021, 11</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(1): 1153. </w:t>
      </w:r>
    </w:p>
    <w:p w14:paraId="3512F1FC">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Taleh M, Rafiee DH, Naseri B,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Comparative lethal and sublethal toxicity of some conventional insecticides against tomato leafminer,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(Meyrick, 1917) (Lepidoptera: Gelechiidae) [J]. </w:t>
      </w:r>
      <w:r>
        <w:rPr>
          <w:rFonts w:hint="default" w:ascii="Times New Roman" w:hAnsi="Times New Roman" w:eastAsia="宋体" w:cs="Times New Roman"/>
          <w:i/>
          <w:iCs/>
          <w:color w:val="auto"/>
          <w:sz w:val="15"/>
          <w:szCs w:val="15"/>
          <w:lang w:val="en-US" w:eastAsia="zh-CN"/>
        </w:rPr>
        <w:t>Gazi Entomolojik Arastirmalar Derneg</w:t>
      </w:r>
      <w:r>
        <w:rPr>
          <w:rFonts w:hint="default" w:ascii="Times New Roman" w:hAnsi="Times New Roman" w:eastAsia="宋体" w:cs="Times New Roman"/>
          <w:color w:val="auto"/>
          <w:sz w:val="15"/>
          <w:szCs w:val="15"/>
          <w:lang w:val="en-US" w:eastAsia="zh-CN"/>
        </w:rPr>
        <w:t>i, 2022, 24</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89-101.</w:t>
      </w:r>
    </w:p>
    <w:p w14:paraId="132784F0">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highlight w:val="none"/>
          <w:lang w:val="en-US" w:eastAsia="zh-CN"/>
        </w:rPr>
        <w:t xml:space="preserve">Van LT, Dermauw W. The molecular evolution of xenobiotic metabolism and resistance in chelicerate mites [J]. </w:t>
      </w:r>
      <w:r>
        <w:rPr>
          <w:rFonts w:hint="default" w:ascii="Times New Roman" w:hAnsi="Times New Roman" w:eastAsia="宋体" w:cs="Times New Roman"/>
          <w:i/>
          <w:iCs/>
          <w:color w:val="auto"/>
          <w:sz w:val="15"/>
          <w:szCs w:val="15"/>
          <w:highlight w:val="none"/>
          <w:lang w:val="en-US" w:eastAsia="zh-CN"/>
        </w:rPr>
        <w:t>Annual Review of Entomology</w:t>
      </w:r>
      <w:r>
        <w:rPr>
          <w:rFonts w:hint="default" w:ascii="Times New Roman" w:hAnsi="Times New Roman" w:eastAsia="宋体" w:cs="Times New Roman"/>
          <w:color w:val="auto"/>
          <w:sz w:val="15"/>
          <w:szCs w:val="15"/>
          <w:highlight w:val="none"/>
          <w:lang w:val="en-US" w:eastAsia="zh-CN"/>
        </w:rPr>
        <w:t>, 2016, 61</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(1): 475-498</w:t>
      </w:r>
      <w:r>
        <w:rPr>
          <w:rFonts w:hint="eastAsia" w:eastAsia="宋体" w:cs="Times New Roman"/>
          <w:color w:val="auto"/>
          <w:sz w:val="15"/>
          <w:szCs w:val="15"/>
          <w:highlight w:val="none"/>
          <w:lang w:val="en-US" w:eastAsia="zh-CN"/>
        </w:rPr>
        <w:t>.</w:t>
      </w:r>
    </w:p>
    <w:p w14:paraId="1E3709A3">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Wang DS, He YR, Guo XL,</w:t>
      </w:r>
      <w:r>
        <w:rPr>
          <w:rFonts w:hint="default" w:ascii="Times New Roman" w:hAnsi="Times New Roman" w:eastAsia="宋体" w:cs="Times New Roman"/>
          <w:i/>
          <w:iCs/>
          <w:color w:val="auto"/>
          <w:sz w:val="15"/>
          <w:szCs w:val="15"/>
          <w:lang w:val="en-US" w:eastAsia="zh-CN"/>
        </w:rPr>
        <w:t xml:space="preserve"> et al</w:t>
      </w:r>
      <w:r>
        <w:rPr>
          <w:rFonts w:hint="default" w:ascii="Times New Roman" w:hAnsi="Times New Roman" w:eastAsia="宋体" w:cs="Times New Roman"/>
          <w:color w:val="auto"/>
          <w:sz w:val="15"/>
          <w:szCs w:val="15"/>
          <w:lang w:val="en-US" w:eastAsia="zh-CN"/>
        </w:rPr>
        <w:t>. Acute Toxicities and Sublethal Effects of Some Conventional Insecticides on</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i/>
          <w:iCs/>
          <w:color w:val="auto"/>
          <w:sz w:val="15"/>
          <w:szCs w:val="15"/>
          <w:lang w:val="en-US" w:eastAsia="zh-CN"/>
        </w:rPr>
        <w:t>Trichogramma chilonis</w:t>
      </w:r>
      <w:r>
        <w:rPr>
          <w:rFonts w:hint="eastAsia" w:eastAsia="宋体" w:cs="Times New Roman"/>
          <w:i/>
          <w:iCs/>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(Hymenoptera: Trichogrammatidae) [J]. </w:t>
      </w:r>
      <w:r>
        <w:rPr>
          <w:rFonts w:hint="default" w:ascii="Times New Roman" w:hAnsi="Times New Roman" w:eastAsia="宋体" w:cs="Times New Roman"/>
          <w:i/>
          <w:iCs/>
          <w:color w:val="auto"/>
          <w:sz w:val="15"/>
          <w:szCs w:val="15"/>
          <w:lang w:val="en-US" w:eastAsia="zh-CN"/>
        </w:rPr>
        <w:t>Journal of Economic Entomology</w:t>
      </w:r>
      <w:r>
        <w:rPr>
          <w:rFonts w:hint="default" w:ascii="Times New Roman" w:hAnsi="Times New Roman" w:eastAsia="宋体" w:cs="Times New Roman"/>
          <w:color w:val="auto"/>
          <w:sz w:val="15"/>
          <w:szCs w:val="15"/>
          <w:lang w:val="en-US" w:eastAsia="zh-CN"/>
        </w:rPr>
        <w:t>, 2012, 105</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1157-1163. </w:t>
      </w:r>
    </w:p>
    <w:p w14:paraId="2F4BA5F8">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Wang TT, Zhang CN. Effects of chlorfenapyr on detoxifying enzyme activities of diamondback moth, </w:t>
      </w:r>
      <w:r>
        <w:rPr>
          <w:rFonts w:hint="default" w:ascii="Times New Roman" w:hAnsi="Times New Roman" w:eastAsia="宋体" w:cs="Times New Roman"/>
          <w:i/>
          <w:iCs/>
          <w:color w:val="auto"/>
          <w:sz w:val="15"/>
          <w:szCs w:val="15"/>
          <w:lang w:val="en-US" w:eastAsia="zh-CN"/>
        </w:rPr>
        <w:t xml:space="preserve">Plutella xylostella </w:t>
      </w:r>
      <w:r>
        <w:rPr>
          <w:rFonts w:hint="default" w:ascii="Times New Roman" w:hAnsi="Times New Roman" w:eastAsia="宋体" w:cs="Times New Roman"/>
          <w:color w:val="auto"/>
          <w:sz w:val="15"/>
          <w:szCs w:val="15"/>
          <w:lang w:val="en-US" w:eastAsia="zh-CN"/>
        </w:rPr>
        <w:t xml:space="preserve">[J]. </w:t>
      </w:r>
      <w:r>
        <w:rPr>
          <w:rFonts w:hint="default" w:ascii="Times New Roman" w:hAnsi="Times New Roman" w:eastAsia="宋体" w:cs="Times New Roman"/>
          <w:i/>
          <w:iCs/>
          <w:color w:val="auto"/>
          <w:sz w:val="15"/>
          <w:szCs w:val="15"/>
          <w:lang w:val="en-US" w:eastAsia="zh-CN"/>
        </w:rPr>
        <w:t>Acta Agriculturae Boreali-occidentalis Sinica</w:t>
      </w:r>
      <w:r>
        <w:rPr>
          <w:rFonts w:hint="default" w:ascii="Times New Roman" w:hAnsi="Times New Roman" w:eastAsia="宋体" w:cs="Times New Roman"/>
          <w:color w:val="auto"/>
          <w:sz w:val="15"/>
          <w:szCs w:val="15"/>
          <w:lang w:val="en-US" w:eastAsia="zh-CN"/>
        </w:rPr>
        <w:t>, 2014, 23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(8): 196-200. [王婷婷, 张春妮. 溴虫腈对小菜蛾幼虫解毒酶的影响 [J]. 西北农业学报, 2014, 23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(8): 196-200]</w:t>
      </w:r>
    </w:p>
    <w:p w14:paraId="56A0700B">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eastAsia" w:eastAsia="宋体" w:cs="Times New Roman"/>
          <w:color w:val="auto"/>
          <w:sz w:val="15"/>
          <w:szCs w:val="15"/>
          <w:highlight w:val="none"/>
          <w:lang w:val="en-US" w:eastAsia="zh-CN"/>
        </w:rPr>
        <w:t>Xu L, Wang JH, Me</w:t>
      </w:r>
      <w:r>
        <w:rPr>
          <w:rFonts w:hint="eastAsia" w:eastAsia="宋体" w:cs="Times New Roman"/>
          <w:color w:val="auto"/>
          <w:sz w:val="15"/>
          <w:szCs w:val="15"/>
          <w:lang w:val="en-US" w:eastAsia="zh-CN"/>
        </w:rPr>
        <w:t xml:space="preserve">i Y,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Research progress on the molecular mechanisms of insecticides</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resistance</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mediated by detoxification enzymes and transporters</w:t>
      </w:r>
      <w:r>
        <w:rPr>
          <w:rFonts w:hint="eastAsia" w:eastAsia="宋体" w:cs="Times New Roman"/>
          <w:color w:val="auto"/>
          <w:sz w:val="15"/>
          <w:szCs w:val="15"/>
          <w:lang w:val="en-US" w:eastAsia="zh-CN"/>
        </w:rPr>
        <w:t xml:space="preserve"> [J]. </w:t>
      </w:r>
      <w:r>
        <w:rPr>
          <w:rFonts w:hint="eastAsia" w:eastAsia="宋体" w:cs="Times New Roman"/>
          <w:i/>
          <w:iCs/>
          <w:color w:val="auto"/>
          <w:sz w:val="15"/>
          <w:szCs w:val="15"/>
          <w:lang w:val="en-US" w:eastAsia="zh-CN"/>
        </w:rPr>
        <w:t>Chinese Journal of Pesticide Science</w:t>
      </w:r>
      <w:r>
        <w:rPr>
          <w:rFonts w:hint="eastAsia" w:eastAsia="宋体" w:cs="Times New Roman"/>
          <w:i w:val="0"/>
          <w:iCs w:val="0"/>
          <w:color w:val="auto"/>
          <w:sz w:val="15"/>
          <w:szCs w:val="15"/>
          <w:lang w:val="en-US" w:eastAsia="zh-CN"/>
        </w:rPr>
        <w:t>, 2020, 22 (1): 1-10. [</w:t>
      </w:r>
      <w:r>
        <w:rPr>
          <w:rFonts w:hint="default" w:ascii="Times New Roman" w:hAnsi="Times New Roman" w:eastAsia="宋体" w:cs="Times New Roman"/>
          <w:color w:val="auto"/>
          <w:sz w:val="15"/>
          <w:szCs w:val="15"/>
          <w:lang w:val="en-US" w:eastAsia="zh-CN"/>
        </w:rPr>
        <w:t>徐莉,</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王建华,</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梅宇,</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等.</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解毒酶和转运蛋白介导的害虫抗药性分子机制研究进展</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[J].</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农药学学报,</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2020,</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22</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1-10</w:t>
      </w:r>
      <w:r>
        <w:rPr>
          <w:rFonts w:hint="eastAsia" w:eastAsia="宋体" w:cs="Times New Roman"/>
          <w:color w:val="auto"/>
          <w:sz w:val="15"/>
          <w:szCs w:val="15"/>
          <w:lang w:val="en-US" w:eastAsia="zh-CN"/>
        </w:rPr>
        <w:t>]</w:t>
      </w:r>
    </w:p>
    <w:p w14:paraId="511603D8">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Yang JS, Cong L, Wang CL,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Effects of sublethal doses of chlorpyrifos and chlorfenapyr on the growth, reproduction and detoxification enzymes of </w:t>
      </w:r>
      <w:r>
        <w:rPr>
          <w:rFonts w:hint="default" w:ascii="Times New Roman" w:hAnsi="Times New Roman" w:eastAsia="宋体" w:cs="Times New Roman"/>
          <w:i/>
          <w:iCs/>
          <w:color w:val="auto"/>
          <w:sz w:val="15"/>
          <w:szCs w:val="15"/>
          <w:lang w:val="en-US" w:eastAsia="zh-CN"/>
        </w:rPr>
        <w:t>Blattisocius dentriticus</w:t>
      </w:r>
      <w:r>
        <w:rPr>
          <w:rFonts w:hint="default" w:ascii="Times New Roman" w:hAnsi="Times New Roman" w:eastAsia="宋体" w:cs="Times New Roman"/>
          <w:color w:val="auto"/>
          <w:sz w:val="15"/>
          <w:szCs w:val="15"/>
          <w:lang w:val="en-US" w:eastAsia="zh-CN"/>
        </w:rPr>
        <w:t xml:space="preserve"> (Acari: Ascidae) [J]. </w:t>
      </w:r>
      <w:r>
        <w:rPr>
          <w:rFonts w:hint="default" w:ascii="Times New Roman" w:hAnsi="Times New Roman" w:eastAsia="宋体" w:cs="Times New Roman"/>
          <w:i/>
          <w:iCs/>
          <w:color w:val="auto"/>
          <w:sz w:val="15"/>
          <w:szCs w:val="15"/>
          <w:lang w:val="en-US" w:eastAsia="zh-CN"/>
        </w:rPr>
        <w:t>Acta entomologica sinica</w:t>
      </w:r>
      <w:r>
        <w:rPr>
          <w:rFonts w:hint="default" w:ascii="Times New Roman" w:hAnsi="Times New Roman" w:eastAsia="宋体" w:cs="Times New Roman"/>
          <w:color w:val="auto"/>
          <w:sz w:val="15"/>
          <w:szCs w:val="15"/>
          <w:lang w:val="en-US" w:eastAsia="zh-CN"/>
        </w:rPr>
        <w:t>, 2020, 63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36-45. [杨娟生,</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丛林, 王翠伦, 等. 亚致死浓度溴虫腈和毒死蜱对等钳蠊螨生长繁殖和解毒酶的影响</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[J]. 昆虫学报, 2020, 63</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36-45]</w:t>
      </w:r>
    </w:p>
    <w:p w14:paraId="7234B8A7">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Zhang GF, Liu WX, Wang FH,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Bioecology, damage and management of the tomato leafminer </w:t>
      </w:r>
      <w:r>
        <w:rPr>
          <w:rFonts w:hint="default" w:ascii="Times New Roman" w:hAnsi="Times New Roman" w:eastAsia="宋体" w:cs="Times New Roman"/>
          <w:i/>
          <w:iCs/>
          <w:color w:val="auto"/>
          <w:sz w:val="15"/>
          <w:szCs w:val="15"/>
          <w:lang w:val="en-US" w:eastAsia="zh-CN"/>
        </w:rPr>
        <w:t xml:space="preserve">Tuta absoluta </w:t>
      </w:r>
      <w:r>
        <w:rPr>
          <w:rFonts w:hint="default" w:ascii="Times New Roman" w:hAnsi="Times New Roman" w:eastAsia="宋体" w:cs="Times New Roman"/>
          <w:color w:val="auto"/>
          <w:sz w:val="15"/>
          <w:szCs w:val="15"/>
          <w:lang w:val="en-US" w:eastAsia="zh-CN"/>
        </w:rPr>
        <w:t xml:space="preserve">(Meyrick) (Lepidoptera: Gelechiidae), a worldwide quarantine pest [J]. </w:t>
      </w:r>
      <w:r>
        <w:rPr>
          <w:rFonts w:hint="default" w:ascii="Times New Roman" w:hAnsi="Times New Roman" w:eastAsia="宋体" w:cs="Times New Roman"/>
          <w:i/>
          <w:iCs/>
          <w:color w:val="auto"/>
          <w:sz w:val="15"/>
          <w:szCs w:val="15"/>
          <w:lang w:val="en-US" w:eastAsia="zh-CN"/>
        </w:rPr>
        <w:t>Journal of Biosafety</w:t>
      </w:r>
      <w:r>
        <w:rPr>
          <w:rFonts w:hint="default" w:ascii="Times New Roman" w:hAnsi="Times New Roman" w:eastAsia="宋体" w:cs="Times New Roman"/>
          <w:color w:val="auto"/>
          <w:sz w:val="15"/>
          <w:szCs w:val="15"/>
          <w:lang w:val="en-US" w:eastAsia="zh-CN"/>
        </w:rPr>
        <w:t>, 2018, 27</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 9. [张桂芬, 刘万学, 万方浩, 等. 世界毁灭性检疫害虫番茄潜叶蛾的生物生态学及危害与控制 [J]. 生物安全学报, 2018, 27</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 9]</w:t>
      </w:r>
    </w:p>
    <w:p w14:paraId="354D240E">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Zhang GF, Ma DY, Liu WX, </w:t>
      </w:r>
      <w:r>
        <w:rPr>
          <w:rFonts w:hint="default" w:ascii="Times New Roman" w:hAnsi="Times New Roman" w:eastAsia="宋体" w:cs="Times New Roman"/>
          <w:i/>
          <w:iCs/>
          <w:color w:val="auto"/>
          <w:sz w:val="15"/>
          <w:szCs w:val="15"/>
          <w:lang w:val="en-US" w:eastAsia="zh-CN"/>
        </w:rPr>
        <w:t>e</w:t>
      </w:r>
      <w:r>
        <w:rPr>
          <w:rFonts w:hint="eastAsia" w:eastAsia="宋体" w:cs="Times New Roman"/>
          <w:i/>
          <w:iCs/>
          <w:color w:val="auto"/>
          <w:sz w:val="15"/>
          <w:szCs w:val="15"/>
          <w:lang w:val="en-US" w:eastAsia="zh-CN"/>
        </w:rPr>
        <w:t>t</w:t>
      </w:r>
      <w:r>
        <w:rPr>
          <w:rFonts w:hint="default" w:ascii="Times New Roman" w:hAnsi="Times New Roman" w:eastAsia="宋体" w:cs="Times New Roman"/>
          <w:i/>
          <w:iCs/>
          <w:color w:val="auto"/>
          <w:sz w:val="15"/>
          <w:szCs w:val="15"/>
          <w:lang w:val="en-US" w:eastAsia="zh-CN"/>
        </w:rPr>
        <w:t xml:space="preserve"> al</w:t>
      </w:r>
      <w:r>
        <w:rPr>
          <w:rFonts w:hint="default" w:ascii="Times New Roman" w:hAnsi="Times New Roman" w:eastAsia="宋体" w:cs="Times New Roman"/>
          <w:color w:val="auto"/>
          <w:sz w:val="15"/>
          <w:szCs w:val="15"/>
          <w:lang w:val="en-US" w:eastAsia="zh-CN"/>
        </w:rPr>
        <w:t xml:space="preserve">. The arrival of </w:t>
      </w:r>
      <w:r>
        <w:rPr>
          <w:rFonts w:hint="default" w:ascii="Times New Roman" w:hAnsi="Times New Roman" w:eastAsia="宋体" w:cs="Times New Roman"/>
          <w:i/>
          <w:iCs/>
          <w:color w:val="auto"/>
          <w:sz w:val="15"/>
          <w:szCs w:val="15"/>
          <w:lang w:val="en-US" w:eastAsia="zh-CN"/>
        </w:rPr>
        <w:t>Tuta absoluta</w:t>
      </w:r>
      <w:r>
        <w:rPr>
          <w:rFonts w:hint="default" w:ascii="Times New Roman" w:hAnsi="Times New Roman" w:eastAsia="宋体" w:cs="Times New Roman"/>
          <w:color w:val="auto"/>
          <w:sz w:val="15"/>
          <w:szCs w:val="15"/>
          <w:lang w:val="en-US" w:eastAsia="zh-CN"/>
        </w:rPr>
        <w:t xml:space="preserve"> (Meyrick) (Lepidoptera: Gelechiidae), in China [J]. </w:t>
      </w:r>
      <w:r>
        <w:rPr>
          <w:rFonts w:hint="default" w:ascii="Times New Roman" w:hAnsi="Times New Roman" w:eastAsia="宋体" w:cs="Times New Roman"/>
          <w:i/>
          <w:iCs/>
          <w:color w:val="auto"/>
          <w:sz w:val="15"/>
          <w:szCs w:val="15"/>
          <w:lang w:val="en-US" w:eastAsia="zh-CN"/>
        </w:rPr>
        <w:t>Journal of Biosafety</w:t>
      </w:r>
      <w:r>
        <w:rPr>
          <w:rFonts w:hint="default" w:ascii="Times New Roman" w:hAnsi="Times New Roman" w:eastAsia="宋体" w:cs="Times New Roman"/>
          <w:color w:val="auto"/>
          <w:sz w:val="15"/>
          <w:szCs w:val="15"/>
          <w:lang w:val="en-US" w:eastAsia="zh-CN"/>
        </w:rPr>
        <w:t>, 2019, 28</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 200-203. [张桂芬, 马德英, 刘万学, 等. 中国新发现外来入侵害虫——南美番茄潜叶蛾</w:t>
      </w:r>
      <w:r>
        <w:rPr>
          <w:rFonts w:hint="eastAsia" w:eastAsia="宋体" w:cs="Times New Roman"/>
          <w:color w:val="auto"/>
          <w:sz w:val="15"/>
          <w:szCs w:val="15"/>
          <w:lang w:val="en-US" w:eastAsia="zh-CN"/>
        </w:rPr>
        <w:t>(</w:t>
      </w:r>
      <w:r>
        <w:rPr>
          <w:rFonts w:hint="default" w:ascii="Times New Roman" w:hAnsi="Times New Roman" w:eastAsia="宋体" w:cs="Times New Roman"/>
          <w:color w:val="auto"/>
          <w:sz w:val="15"/>
          <w:szCs w:val="15"/>
          <w:lang w:val="en-US" w:eastAsia="zh-CN"/>
        </w:rPr>
        <w:t>鳞翅目:麦蛾科) [J]</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生物安全学报, 2019, 28</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(3): 200-203]</w:t>
      </w:r>
    </w:p>
    <w:p w14:paraId="1C038A47">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Zhang GF, Zhang YB, Xian XQ,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Damage of an important and newly invaded agricultural pest, </w:t>
      </w:r>
      <w:r>
        <w:rPr>
          <w:rFonts w:hint="default" w:ascii="Times New Roman" w:hAnsi="Times New Roman" w:eastAsia="宋体" w:cs="Times New Roman"/>
          <w:i/>
          <w:iCs/>
          <w:color w:val="auto"/>
          <w:sz w:val="15"/>
          <w:szCs w:val="15"/>
          <w:lang w:val="en-US" w:eastAsia="zh-CN"/>
        </w:rPr>
        <w:t>Phthorimaea absoluta</w:t>
      </w:r>
      <w:r>
        <w:rPr>
          <w:rFonts w:hint="default" w:ascii="Times New Roman" w:hAnsi="Times New Roman" w:eastAsia="宋体" w:cs="Times New Roman"/>
          <w:color w:val="auto"/>
          <w:sz w:val="15"/>
          <w:szCs w:val="15"/>
          <w:lang w:val="en-US" w:eastAsia="zh-CN"/>
        </w:rPr>
        <w:t xml:space="preserve">, and its prevention and management measures [J]. </w:t>
      </w:r>
      <w:r>
        <w:rPr>
          <w:rFonts w:hint="default" w:ascii="Times New Roman" w:hAnsi="Times New Roman" w:eastAsia="宋体" w:cs="Times New Roman"/>
          <w:i/>
          <w:iCs/>
          <w:color w:val="auto"/>
          <w:sz w:val="15"/>
          <w:szCs w:val="15"/>
          <w:lang w:val="en-US" w:eastAsia="zh-CN"/>
        </w:rPr>
        <w:t>Plant Protection</w:t>
      </w:r>
      <w:r>
        <w:rPr>
          <w:rFonts w:hint="default" w:ascii="Times New Roman" w:hAnsi="Times New Roman" w:eastAsia="宋体" w:cs="Times New Roman"/>
          <w:color w:val="auto"/>
          <w:sz w:val="15"/>
          <w:szCs w:val="15"/>
          <w:lang w:val="en-US" w:eastAsia="zh-CN"/>
        </w:rPr>
        <w:t>, 2022, 48</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 51-58. [张桂芬, 张毅波, 冼晓青, 等. 新发重大农业入侵害虫番茄潜叶蛾的发生为害与防控对策 [J]. 植物保护, 2022, 48</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(4): 51-58]</w:t>
      </w:r>
    </w:p>
    <w:p w14:paraId="46BCCCDF">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Zhang</w:t>
      </w:r>
      <w:r>
        <w:rPr>
          <w:rFonts w:hint="eastAsia" w:eastAsia="宋体" w:cs="Times New Roman"/>
          <w:color w:val="auto"/>
          <w:sz w:val="15"/>
          <w:szCs w:val="15"/>
          <w:lang w:val="en-US" w:eastAsia="zh-CN"/>
        </w:rPr>
        <w:t xml:space="preserve"> Y, Ning X, Xie YX, </w:t>
      </w:r>
      <w:r>
        <w:rPr>
          <w:rFonts w:hint="eastAsia" w:eastAsia="宋体" w:cs="Times New Roman"/>
          <w:i/>
          <w:iCs/>
          <w:color w:val="auto"/>
          <w:sz w:val="15"/>
          <w:szCs w:val="15"/>
          <w:lang w:val="en-US" w:eastAsia="zh-CN"/>
        </w:rPr>
        <w:t>et al.</w:t>
      </w:r>
      <w:r>
        <w:rPr>
          <w:rFonts w:hint="eastAsia" w:eastAsia="宋体" w:cs="Times New Roman"/>
          <w:color w:val="auto"/>
          <w:sz w:val="15"/>
          <w:szCs w:val="15"/>
          <w:lang w:val="en-US" w:eastAsia="zh-CN"/>
        </w:rPr>
        <w:t xml:space="preserve"> Subleyhal effects of broflanilideon </w:t>
      </w:r>
      <w:r>
        <w:rPr>
          <w:rFonts w:hint="eastAsia" w:eastAsia="宋体" w:cs="Times New Roman"/>
          <w:i/>
          <w:iCs/>
          <w:color w:val="auto"/>
          <w:sz w:val="15"/>
          <w:szCs w:val="15"/>
          <w:lang w:val="en-US" w:eastAsia="zh-CN"/>
        </w:rPr>
        <w:t xml:space="preserve">Spodoptera frugiperda </w:t>
      </w:r>
      <w:r>
        <w:rPr>
          <w:rFonts w:hint="eastAsia" w:eastAsia="宋体" w:cs="Times New Roman"/>
          <w:i w:val="0"/>
          <w:iCs w:val="0"/>
          <w:color w:val="auto"/>
          <w:sz w:val="15"/>
          <w:szCs w:val="15"/>
          <w:lang w:val="en-US" w:eastAsia="zh-CN"/>
        </w:rPr>
        <w:t>[J]</w:t>
      </w:r>
      <w:r>
        <w:rPr>
          <w:rFonts w:hint="eastAsia" w:eastAsia="宋体" w:cs="Times New Roman"/>
          <w:i/>
          <w:iCs/>
          <w:color w:val="auto"/>
          <w:sz w:val="15"/>
          <w:szCs w:val="15"/>
          <w:lang w:val="en-US" w:eastAsia="zh-CN"/>
        </w:rPr>
        <w:t>. Journal of Environmental Entomology</w:t>
      </w:r>
      <w:r>
        <w:rPr>
          <w:rFonts w:hint="eastAsia" w:eastAsia="宋体" w:cs="Times New Roman"/>
          <w:i w:val="0"/>
          <w:iCs w:val="0"/>
          <w:color w:val="auto"/>
          <w:sz w:val="15"/>
          <w:szCs w:val="15"/>
          <w:lang w:val="en-US" w:eastAsia="zh-CN"/>
        </w:rPr>
        <w:t>, 2023, 45 (5): 1417-1424. [张勇, 宁旭, 谢云茜, 等. 溴虫氟苯双酰胺对草地贪夜蛾的亚致死效应 [J]. 环境昆虫学报, 2023, 45 (5): 1417-1424]</w:t>
      </w:r>
    </w:p>
    <w:p w14:paraId="535FD556">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highlight w:val="none"/>
          <w:lang w:val="en-US" w:eastAsia="zh-CN"/>
        </w:rPr>
        <w:t xml:space="preserve">Zhang ZR. </w:t>
      </w:r>
      <w:r>
        <w:rPr>
          <w:rFonts w:hint="default" w:ascii="Times New Roman" w:hAnsi="Times New Roman" w:eastAsia="宋体" w:cs="Times New Roman"/>
          <w:i/>
          <w:iCs/>
          <w:color w:val="auto"/>
          <w:sz w:val="15"/>
          <w:szCs w:val="15"/>
          <w:highlight w:val="none"/>
          <w:lang w:val="en-US" w:eastAsia="zh-CN"/>
        </w:rPr>
        <w:t>Tuta absoluta</w:t>
      </w:r>
      <w:r>
        <w:rPr>
          <w:rFonts w:hint="default" w:ascii="Times New Roman" w:hAnsi="Times New Roman" w:eastAsia="宋体" w:cs="Times New Roman"/>
          <w:color w:val="auto"/>
          <w:sz w:val="15"/>
          <w:szCs w:val="15"/>
          <w:highlight w:val="none"/>
          <w:lang w:val="en-US" w:eastAsia="zh-CN"/>
        </w:rPr>
        <w:t xml:space="preserve"> (Povolny</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 xml:space="preserve">larva [J]. </w:t>
      </w:r>
      <w:r>
        <w:rPr>
          <w:rFonts w:hint="default" w:ascii="Times New Roman" w:hAnsi="Times New Roman" w:eastAsia="宋体" w:cs="Times New Roman"/>
          <w:i/>
          <w:iCs/>
          <w:color w:val="auto"/>
          <w:sz w:val="15"/>
          <w:szCs w:val="15"/>
          <w:highlight w:val="none"/>
          <w:lang w:val="en-US" w:eastAsia="zh-CN"/>
        </w:rPr>
        <w:t>Chinese Journal of Applied Entomology</w:t>
      </w:r>
      <w:r>
        <w:rPr>
          <w:rFonts w:hint="default" w:ascii="Times New Roman" w:hAnsi="Times New Roman" w:eastAsia="宋体" w:cs="Times New Roman"/>
          <w:color w:val="auto"/>
          <w:sz w:val="15"/>
          <w:szCs w:val="15"/>
          <w:highlight w:val="none"/>
          <w:lang w:val="en-US" w:eastAsia="zh-CN"/>
        </w:rPr>
        <w:t>, 2019, 1</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(56): 50.</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[张润志.</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番茄潜叶蛾</w:t>
      </w:r>
      <w:r>
        <w:rPr>
          <w:rFonts w:hint="default" w:ascii="Times New Roman" w:hAnsi="Times New Roman" w:eastAsia="宋体" w:cs="Times New Roman"/>
          <w:i/>
          <w:iCs/>
          <w:color w:val="auto"/>
          <w:sz w:val="15"/>
          <w:szCs w:val="15"/>
          <w:highlight w:val="none"/>
          <w:lang w:val="en-US" w:eastAsia="zh-CN"/>
        </w:rPr>
        <w:t>Tuta absoluta</w:t>
      </w:r>
      <w:r>
        <w:rPr>
          <w:rFonts w:hint="eastAsia" w:eastAsia="宋体" w:cs="Times New Roman"/>
          <w:color w:val="auto"/>
          <w:sz w:val="15"/>
          <w:szCs w:val="15"/>
          <w:highlight w:val="none"/>
          <w:lang w:val="en-US" w:eastAsia="zh-CN"/>
        </w:rPr>
        <w:t>（</w:t>
      </w:r>
      <w:r>
        <w:rPr>
          <w:rFonts w:hint="default" w:ascii="Times New Roman" w:hAnsi="Times New Roman" w:eastAsia="宋体" w:cs="Times New Roman"/>
          <w:color w:val="auto"/>
          <w:sz w:val="15"/>
          <w:szCs w:val="15"/>
          <w:highlight w:val="none"/>
          <w:lang w:val="en-US" w:eastAsia="zh-CN"/>
        </w:rPr>
        <w:t>Povolny</w:t>
      </w:r>
      <w:r>
        <w:rPr>
          <w:rFonts w:hint="eastAsia" w:eastAsia="宋体" w:cs="Times New Roman"/>
          <w:color w:val="auto"/>
          <w:sz w:val="15"/>
          <w:szCs w:val="15"/>
          <w:highlight w:val="none"/>
          <w:lang w:val="en-US" w:eastAsia="zh-CN"/>
        </w:rPr>
        <w:t>）</w:t>
      </w:r>
      <w:r>
        <w:rPr>
          <w:rFonts w:hint="default" w:ascii="Times New Roman" w:hAnsi="Times New Roman" w:eastAsia="宋体" w:cs="Times New Roman"/>
          <w:color w:val="auto"/>
          <w:sz w:val="15"/>
          <w:szCs w:val="15"/>
          <w:highlight w:val="none"/>
          <w:lang w:val="en-US" w:eastAsia="zh-CN"/>
        </w:rPr>
        <w:t>幼虫 [J]. 应用昆虫学报</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2019, 1</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(56):</w:t>
      </w:r>
      <w:r>
        <w:rPr>
          <w:rFonts w:hint="eastAsia"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15"/>
          <w:szCs w:val="15"/>
          <w:highlight w:val="none"/>
          <w:lang w:val="en-US" w:eastAsia="zh-CN"/>
        </w:rPr>
        <w:t>50]</w:t>
      </w:r>
    </w:p>
    <w:p w14:paraId="0B0BE8B4">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Zhao YH, Wang QH, Ding JF,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Sublethal effects of chlorfenapyr on the life table parameters, nutritional physiology and enzymatic properties of </w:t>
      </w:r>
      <w:r>
        <w:rPr>
          <w:rFonts w:hint="default" w:ascii="Times New Roman" w:hAnsi="Times New Roman" w:eastAsia="宋体" w:cs="Times New Roman"/>
          <w:i/>
          <w:iCs/>
          <w:color w:val="auto"/>
          <w:sz w:val="15"/>
          <w:szCs w:val="15"/>
          <w:lang w:val="en-US" w:eastAsia="zh-CN"/>
        </w:rPr>
        <w:t xml:space="preserve">Bradysia odoriphaga </w:t>
      </w:r>
      <w:r>
        <w:rPr>
          <w:rFonts w:hint="default" w:ascii="Times New Roman" w:hAnsi="Times New Roman" w:eastAsia="宋体" w:cs="Times New Roman"/>
          <w:color w:val="auto"/>
          <w:sz w:val="15"/>
          <w:szCs w:val="15"/>
          <w:lang w:val="en-US" w:eastAsia="zh-CN"/>
        </w:rPr>
        <w:t xml:space="preserve">(Diptera: Sciaridae) [J]. </w:t>
      </w:r>
      <w:r>
        <w:rPr>
          <w:rFonts w:hint="default" w:ascii="Times New Roman" w:hAnsi="Times New Roman" w:eastAsia="宋体" w:cs="Times New Roman"/>
          <w:i/>
          <w:iCs/>
          <w:color w:val="auto"/>
          <w:sz w:val="15"/>
          <w:szCs w:val="15"/>
          <w:lang w:val="en-US" w:eastAsia="zh-CN"/>
        </w:rPr>
        <w:t>Pesticide Biochemistry and Physiology</w:t>
      </w:r>
      <w:r>
        <w:rPr>
          <w:rFonts w:hint="default" w:ascii="Times New Roman" w:hAnsi="Times New Roman" w:eastAsia="宋体" w:cs="Times New Roman"/>
          <w:color w:val="auto"/>
          <w:sz w:val="15"/>
          <w:szCs w:val="15"/>
          <w:lang w:val="en-US" w:eastAsia="zh-CN"/>
        </w:rPr>
        <w:t>, 2018, 148: 93-102.</w:t>
      </w:r>
    </w:p>
    <w:p w14:paraId="2EEDF1E0">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 xml:space="preserve">Zhu LS, Chen HS, Tian ZY,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Effects of host plant on the low-temperature tolerance of fully-grown larvae and pupae of </w:t>
      </w:r>
      <w:r>
        <w:rPr>
          <w:rFonts w:hint="default" w:ascii="Times New Roman" w:hAnsi="Times New Roman" w:eastAsia="宋体" w:cs="Times New Roman"/>
          <w:i/>
          <w:iCs/>
          <w:color w:val="auto"/>
          <w:sz w:val="15"/>
          <w:szCs w:val="15"/>
          <w:lang w:val="en-US" w:eastAsia="zh-CN"/>
        </w:rPr>
        <w:t>Bactrocera cucurbitae</w:t>
      </w:r>
      <w:r>
        <w:rPr>
          <w:rFonts w:hint="default" w:ascii="Times New Roman" w:hAnsi="Times New Roman" w:eastAsia="宋体" w:cs="Times New Roman"/>
          <w:color w:val="auto"/>
          <w:sz w:val="15"/>
          <w:szCs w:val="15"/>
          <w:lang w:val="en-US" w:eastAsia="zh-CN"/>
        </w:rPr>
        <w:t xml:space="preserve"> (Coquillett) [J]. </w:t>
      </w:r>
      <w:r>
        <w:rPr>
          <w:rFonts w:hint="default" w:ascii="Times New Roman" w:hAnsi="Times New Roman" w:eastAsia="宋体" w:cs="Times New Roman"/>
          <w:i/>
          <w:iCs/>
          <w:color w:val="auto"/>
          <w:sz w:val="15"/>
          <w:szCs w:val="15"/>
          <w:lang w:val="en-US" w:eastAsia="zh-CN"/>
        </w:rPr>
        <w:t>Plant Protection</w:t>
      </w:r>
      <w:r>
        <w:rPr>
          <w:rFonts w:hint="default" w:ascii="Times New Roman" w:hAnsi="Times New Roman" w:eastAsia="宋体" w:cs="Times New Roman"/>
          <w:color w:val="auto"/>
          <w:sz w:val="15"/>
          <w:szCs w:val="15"/>
          <w:lang w:val="en-US" w:eastAsia="zh-CN"/>
        </w:rPr>
        <w:t>, 2024, 50</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 165-171. [朱丽珊, 陈红松, 田震亚, 等. 寄主对瓜实蝇老熟幼虫和蛹的低温耐受性的影响 [J]. 植物保护, 2024, 50</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(1): 165-171]</w:t>
      </w:r>
    </w:p>
    <w:p w14:paraId="1C5CF693">
      <w:pPr>
        <w:keepNext w:val="0"/>
        <w:keepLines w:val="0"/>
        <w:pageBreakBefore w:val="0"/>
        <w:widowControl w:val="0"/>
        <w:kinsoku/>
        <w:wordWrap/>
        <w:overflowPunct/>
        <w:topLinePunct w:val="0"/>
        <w:autoSpaceDE/>
        <w:autoSpaceDN/>
        <w:bidi w:val="0"/>
        <w:adjustRightInd/>
        <w:snapToGrid/>
        <w:spacing w:line="360" w:lineRule="auto"/>
        <w:ind w:left="300" w:leftChars="0" w:hanging="300" w:hangingChars="200"/>
        <w:textAlignment w:val="auto"/>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lang w:val="en-US" w:eastAsia="zh-CN"/>
        </w:rPr>
        <w:t xml:space="preserve">Zhu WY, Fan R, Mei WH, </w:t>
      </w:r>
      <w:r>
        <w:rPr>
          <w:rFonts w:hint="default" w:ascii="Times New Roman" w:hAnsi="Times New Roman" w:eastAsia="宋体" w:cs="Times New Roman"/>
          <w:i/>
          <w:iCs/>
          <w:color w:val="auto"/>
          <w:sz w:val="15"/>
          <w:szCs w:val="15"/>
          <w:lang w:val="en-US" w:eastAsia="zh-CN"/>
        </w:rPr>
        <w:t>et al</w:t>
      </w:r>
      <w:r>
        <w:rPr>
          <w:rFonts w:hint="default" w:ascii="Times New Roman" w:hAnsi="Times New Roman" w:eastAsia="宋体" w:cs="Times New Roman"/>
          <w:color w:val="auto"/>
          <w:sz w:val="15"/>
          <w:szCs w:val="15"/>
          <w:lang w:val="en-US" w:eastAsia="zh-CN"/>
        </w:rPr>
        <w:t xml:space="preserve">. Effects of sublethal dosage of chlorantraniliprole on function of parasitism and detoxifying enzymes activity in </w:t>
      </w:r>
      <w:r>
        <w:rPr>
          <w:rFonts w:hint="default" w:ascii="Times New Roman" w:hAnsi="Times New Roman" w:eastAsia="宋体" w:cs="Times New Roman"/>
          <w:i/>
          <w:iCs/>
          <w:color w:val="auto"/>
          <w:sz w:val="15"/>
          <w:szCs w:val="15"/>
          <w:lang w:val="en-US" w:eastAsia="zh-CN"/>
        </w:rPr>
        <w:t>Trichogramma chilonis</w:t>
      </w:r>
      <w:r>
        <w:rPr>
          <w:rFonts w:hint="default" w:ascii="Times New Roman" w:hAnsi="Times New Roman" w:eastAsia="宋体" w:cs="Times New Roman"/>
          <w:color w:val="auto"/>
          <w:sz w:val="15"/>
          <w:szCs w:val="15"/>
          <w:lang w:val="en-US" w:eastAsia="zh-CN"/>
        </w:rPr>
        <w:t xml:space="preserve"> Ishii </w:t>
      </w:r>
      <w:bookmarkStart w:id="28" w:name="OLE_LINK28"/>
      <w:r>
        <w:rPr>
          <w:rFonts w:hint="default" w:ascii="Times New Roman" w:hAnsi="Times New Roman" w:eastAsia="宋体" w:cs="Times New Roman"/>
          <w:color w:val="auto"/>
          <w:sz w:val="15"/>
          <w:szCs w:val="15"/>
          <w:lang w:val="en-US" w:eastAsia="zh-CN"/>
        </w:rPr>
        <w:t xml:space="preserve">[J]. </w:t>
      </w:r>
      <w:r>
        <w:rPr>
          <w:rFonts w:hint="default" w:ascii="Times New Roman" w:hAnsi="Times New Roman" w:eastAsia="宋体" w:cs="Times New Roman"/>
          <w:i/>
          <w:iCs/>
          <w:color w:val="auto"/>
          <w:sz w:val="15"/>
          <w:szCs w:val="15"/>
          <w:lang w:val="en-US" w:eastAsia="zh-CN"/>
        </w:rPr>
        <w:t>Journal of Environmental Entomology</w:t>
      </w:r>
      <w:r>
        <w:rPr>
          <w:rFonts w:hint="default" w:ascii="Times New Roman" w:hAnsi="Times New Roman" w:eastAsia="宋体" w:cs="Times New Roman"/>
          <w:color w:val="auto"/>
          <w:sz w:val="15"/>
          <w:szCs w:val="15"/>
          <w:lang w:val="en-US" w:eastAsia="zh-CN"/>
        </w:rPr>
        <w:t>,</w:t>
      </w:r>
      <w:bookmarkEnd w:id="28"/>
      <w:r>
        <w:rPr>
          <w:rFonts w:hint="default" w:ascii="Times New Roman" w:hAnsi="Times New Roman" w:eastAsia="宋体" w:cs="Times New Roman"/>
          <w:color w:val="auto"/>
          <w:sz w:val="15"/>
          <w:szCs w:val="15"/>
          <w:lang w:val="en-US" w:eastAsia="zh-CN"/>
        </w:rPr>
        <w:t xml:space="preserve"> 2024 ,46 (5)</w:t>
      </w:r>
      <w:r>
        <w:rPr>
          <w:rFonts w:hint="eastAsia" w:eastAsia="宋体" w:cs="Times New Roman"/>
          <w:color w:val="auto"/>
          <w:sz w:val="15"/>
          <w:szCs w:val="15"/>
          <w:lang w:val="en-US" w:eastAsia="zh-CN"/>
        </w:rPr>
        <w:t xml:space="preserve">: </w:t>
      </w:r>
      <w:r>
        <w:rPr>
          <w:rFonts w:hint="default" w:ascii="Times New Roman" w:hAnsi="Times New Roman" w:eastAsia="宋体" w:cs="Times New Roman"/>
          <w:color w:val="auto"/>
          <w:sz w:val="15"/>
          <w:szCs w:val="15"/>
          <w:lang w:val="en-US" w:eastAsia="zh-CN"/>
        </w:rPr>
        <w:t xml:space="preserve">1233-1238. [朱文雅, 范睿, 梅文浩, 等. </w:t>
      </w:r>
      <w:bookmarkStart w:id="29" w:name="OLE_LINK23"/>
      <w:r>
        <w:rPr>
          <w:rFonts w:hint="default" w:ascii="Times New Roman" w:hAnsi="Times New Roman" w:eastAsia="宋体" w:cs="Times New Roman"/>
          <w:color w:val="auto"/>
          <w:sz w:val="15"/>
          <w:szCs w:val="15"/>
          <w:lang w:val="en-US" w:eastAsia="zh-CN"/>
        </w:rPr>
        <w:t>氯虫苯甲酰胺亚致死剂量对螟黄赤眼蜂寄生功能及主要解毒酶活性的影响</w:t>
      </w:r>
      <w:bookmarkEnd w:id="29"/>
      <w:r>
        <w:rPr>
          <w:rFonts w:hint="default" w:ascii="Times New Roman" w:hAnsi="Times New Roman" w:eastAsia="宋体" w:cs="Times New Roman"/>
          <w:color w:val="auto"/>
          <w:sz w:val="15"/>
          <w:szCs w:val="15"/>
          <w:lang w:val="en-US" w:eastAsia="zh-CN"/>
        </w:rPr>
        <w:t xml:space="preserve"> [J]. 环境昆虫学报</w:t>
      </w:r>
      <w:r>
        <w:rPr>
          <w:rFonts w:hint="eastAsia" w:eastAsia="宋体" w:cs="Times New Roman"/>
          <w:color w:val="auto"/>
          <w:sz w:val="15"/>
          <w:szCs w:val="15"/>
          <w:lang w:val="en-US" w:eastAsia="zh-CN"/>
        </w:rPr>
        <w:t>,</w:t>
      </w:r>
      <w:r>
        <w:rPr>
          <w:rFonts w:hint="default" w:ascii="Times New Roman" w:hAnsi="Times New Roman" w:eastAsia="宋体" w:cs="Times New Roman"/>
          <w:color w:val="auto"/>
          <w:sz w:val="15"/>
          <w:szCs w:val="15"/>
          <w:lang w:val="en-US" w:eastAsia="zh-CN"/>
        </w:rPr>
        <w:t xml:space="preserve"> 2024 ,46 (5): 1233-1238]</w:t>
      </w:r>
    </w:p>
    <w:sectPr>
      <w:footnotePr>
        <w:pos w:val="beneathText"/>
        <w:numFmt w:val="decimal"/>
      </w:footnote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5D28905">
      <w:pPr>
        <w:pStyle w:val="7"/>
        <w:spacing w:line="360" w:lineRule="auto"/>
        <w:jc w:val="both"/>
        <w:rPr>
          <w:rFonts w:hint="eastAsia" w:ascii="Times New Roman" w:hAnsi="Times New Roman" w:eastAsia="宋体" w:cs="Times New Roman"/>
          <w:sz w:val="15"/>
          <w:szCs w:val="15"/>
          <w:lang w:eastAsia="zh-CN"/>
        </w:rPr>
      </w:pPr>
      <w:r>
        <w:rPr>
          <w:rFonts w:ascii="Times New Roman" w:hAnsi="Times New Roman" w:eastAsia="宋体" w:cs="Times New Roman"/>
          <w:sz w:val="15"/>
          <w:szCs w:val="15"/>
        </w:rPr>
        <w:t>基金项目：</w:t>
      </w:r>
      <w:r>
        <w:rPr>
          <w:rFonts w:hint="eastAsia" w:ascii="Times New Roman" w:hAnsi="Times New Roman" w:eastAsia="宋体" w:cs="Times New Roman"/>
          <w:sz w:val="15"/>
          <w:szCs w:val="15"/>
        </w:rPr>
        <w:t>国家重点研发计划</w:t>
      </w:r>
      <w:r>
        <w:rPr>
          <w:rFonts w:hint="eastAsia" w:eastAsia="宋体" w:cs="Times New Roman"/>
          <w:sz w:val="15"/>
          <w:szCs w:val="15"/>
          <w:lang w:eastAsia="zh-CN"/>
        </w:rPr>
        <w:t>（</w:t>
      </w:r>
      <w:r>
        <w:rPr>
          <w:rFonts w:hint="eastAsia" w:ascii="Times New Roman" w:hAnsi="Times New Roman" w:eastAsia="宋体" w:cs="Times New Roman"/>
          <w:sz w:val="15"/>
          <w:szCs w:val="15"/>
        </w:rPr>
        <w:t>2021YFD1400200</w:t>
      </w:r>
      <w:r>
        <w:rPr>
          <w:rFonts w:hint="eastAsia" w:eastAsia="宋体" w:cs="Times New Roman"/>
          <w:sz w:val="15"/>
          <w:szCs w:val="15"/>
          <w:lang w:eastAsia="zh-CN"/>
        </w:rPr>
        <w:t>）</w:t>
      </w:r>
    </w:p>
    <w:p w14:paraId="47DE2430">
      <w:pPr>
        <w:pStyle w:val="7"/>
        <w:spacing w:line="360" w:lineRule="auto"/>
        <w:jc w:val="both"/>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作者简介：李冬桂</w:t>
      </w:r>
      <w:r>
        <w:rPr>
          <w:rFonts w:hint="eastAsia" w:eastAsia="宋体" w:cs="Times New Roman"/>
          <w:sz w:val="15"/>
          <w:szCs w:val="15"/>
          <w:lang w:eastAsia="zh-CN"/>
        </w:rPr>
        <w:t>，</w:t>
      </w:r>
      <w:r>
        <w:rPr>
          <w:rFonts w:hint="eastAsia" w:eastAsia="宋体" w:cs="Times New Roman"/>
          <w:sz w:val="15"/>
          <w:szCs w:val="15"/>
          <w:lang w:val="en-US" w:eastAsia="zh-CN"/>
        </w:rPr>
        <w:t>女，硕士研究生，研究方向为入侵物种的基础生物学，E-mail：m18376834311@163.com</w:t>
      </w:r>
    </w:p>
    <w:p w14:paraId="5BCE5EB9">
      <w:pPr>
        <w:pStyle w:val="7"/>
        <w:spacing w:line="360" w:lineRule="auto"/>
        <w:jc w:val="both"/>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vertAlign w:val="superscript"/>
        </w:rPr>
        <w:t>*</w:t>
      </w:r>
      <w:r>
        <w:rPr>
          <w:rFonts w:hint="eastAsia" w:ascii="Times New Roman" w:hAnsi="Times New Roman" w:eastAsia="宋体" w:cs="Times New Roman"/>
          <w:sz w:val="15"/>
          <w:szCs w:val="15"/>
        </w:rPr>
        <w:t>通讯作者</w:t>
      </w:r>
      <w:r>
        <w:rPr>
          <w:rFonts w:ascii="Times New Roman" w:hAnsi="Times New Roman" w:eastAsia="宋体" w:cs="Times New Roman"/>
          <w:sz w:val="15"/>
          <w:szCs w:val="15"/>
        </w:rPr>
        <w:t>A</w:t>
      </w:r>
      <w:r>
        <w:rPr>
          <w:rFonts w:hint="eastAsia" w:ascii="Times New Roman" w:hAnsi="Times New Roman" w:eastAsia="宋体" w:cs="Times New Roman"/>
          <w:sz w:val="15"/>
          <w:szCs w:val="15"/>
        </w:rPr>
        <w:t>u</w:t>
      </w:r>
      <w:r>
        <w:rPr>
          <w:rFonts w:ascii="Times New Roman" w:hAnsi="Times New Roman" w:eastAsia="宋体" w:cs="Times New Roman"/>
          <w:sz w:val="15"/>
          <w:szCs w:val="15"/>
        </w:rPr>
        <w:t>thor for correspondence</w:t>
      </w:r>
      <w:r>
        <w:rPr>
          <w:rFonts w:hint="eastAsia" w:ascii="Times New Roman" w:hAnsi="Times New Roman" w:eastAsia="宋体" w:cs="Times New Roman"/>
          <w:sz w:val="15"/>
          <w:szCs w:val="15"/>
        </w:rPr>
        <w:t>：孙仲享</w:t>
      </w:r>
      <w:r>
        <w:rPr>
          <w:rFonts w:hint="eastAsia" w:eastAsia="宋体" w:cs="Times New Roman"/>
          <w:sz w:val="15"/>
          <w:szCs w:val="15"/>
          <w:lang w:eastAsia="zh-CN"/>
        </w:rPr>
        <w:t>，</w:t>
      </w:r>
      <w:r>
        <w:rPr>
          <w:rFonts w:hint="eastAsia" w:eastAsia="宋体" w:cs="Times New Roman"/>
          <w:sz w:val="15"/>
          <w:szCs w:val="15"/>
          <w:lang w:val="en-US" w:eastAsia="zh-CN"/>
        </w:rPr>
        <w:t>男，博士，副教授，研究方向为入侵害虫灾变机理与防控，E-mail：szx@ynau.edu.cn</w:t>
      </w:r>
    </w:p>
    <w:p w14:paraId="763B2CEA">
      <w:pPr>
        <w:pStyle w:val="7"/>
        <w:spacing w:line="360" w:lineRule="auto"/>
        <w:jc w:val="both"/>
      </w:pPr>
      <w:r>
        <w:rPr>
          <w:rFonts w:hint="eastAsia" w:ascii="Times New Roman" w:hAnsi="Times New Roman" w:eastAsia="宋体" w:cs="Times New Roman"/>
          <w:sz w:val="15"/>
          <w:szCs w:val="15"/>
        </w:rPr>
        <w:t>收稿日期Received：202</w:t>
      </w:r>
      <w:r>
        <w:rPr>
          <w:rFonts w:hint="eastAsia" w:eastAsia="宋体" w:cs="Times New Roman"/>
          <w:sz w:val="15"/>
          <w:szCs w:val="15"/>
          <w:lang w:val="en-US" w:eastAsia="zh-CN"/>
        </w:rPr>
        <w:t>4</w:t>
      </w:r>
      <w:r>
        <w:rPr>
          <w:rFonts w:hint="eastAsia" w:ascii="Times New Roman" w:hAnsi="Times New Roman" w:eastAsia="宋体" w:cs="Times New Roman"/>
          <w:sz w:val="15"/>
          <w:szCs w:val="15"/>
        </w:rPr>
        <w:t>-0</w:t>
      </w:r>
      <w:r>
        <w:rPr>
          <w:rFonts w:hint="eastAsia" w:eastAsia="宋体" w:cs="Times New Roman"/>
          <w:sz w:val="15"/>
          <w:szCs w:val="15"/>
          <w:lang w:val="en-US" w:eastAsia="zh-CN"/>
        </w:rPr>
        <w:t>7</w:t>
      </w:r>
      <w:r>
        <w:rPr>
          <w:rFonts w:hint="eastAsia" w:ascii="Times New Roman" w:hAnsi="Times New Roman" w:eastAsia="宋体" w:cs="Times New Roman"/>
          <w:sz w:val="15"/>
          <w:szCs w:val="15"/>
        </w:rPr>
        <w:t>-</w:t>
      </w:r>
      <w:r>
        <w:rPr>
          <w:rFonts w:hint="eastAsia" w:eastAsia="宋体" w:cs="Times New Roman"/>
          <w:sz w:val="15"/>
          <w:szCs w:val="15"/>
          <w:lang w:val="en-US" w:eastAsia="zh-CN"/>
        </w:rPr>
        <w:t>08</w:t>
      </w:r>
      <w:r>
        <w:rPr>
          <w:rFonts w:hint="eastAsia" w:ascii="Times New Roman" w:hAnsi="Times New Roman" w:eastAsia="宋体" w:cs="Times New Roman"/>
          <w:sz w:val="15"/>
          <w:szCs w:val="15"/>
        </w:rPr>
        <w:t>；修回日期Revision received：2024-0</w:t>
      </w:r>
      <w:r>
        <w:rPr>
          <w:rFonts w:hint="eastAsia" w:eastAsia="宋体" w:cs="Times New Roman"/>
          <w:sz w:val="15"/>
          <w:szCs w:val="15"/>
          <w:lang w:val="en-US" w:eastAsia="zh-CN"/>
        </w:rPr>
        <w:t>9</w:t>
      </w:r>
      <w:r>
        <w:rPr>
          <w:rFonts w:hint="eastAsia" w:ascii="Times New Roman" w:hAnsi="Times New Roman" w:eastAsia="宋体" w:cs="Times New Roman"/>
          <w:sz w:val="15"/>
          <w:szCs w:val="15"/>
        </w:rPr>
        <w:t>-</w:t>
      </w:r>
      <w:r>
        <w:rPr>
          <w:rFonts w:hint="eastAsia" w:eastAsia="宋体" w:cs="Times New Roman"/>
          <w:sz w:val="15"/>
          <w:szCs w:val="15"/>
          <w:lang w:val="en-US" w:eastAsia="zh-CN"/>
        </w:rPr>
        <w:t>22</w:t>
      </w:r>
      <w:r>
        <w:rPr>
          <w:rFonts w:hint="eastAsia" w:ascii="Times New Roman" w:hAnsi="Times New Roman" w:eastAsia="宋体" w:cs="Times New Roman"/>
          <w:sz w:val="15"/>
          <w:szCs w:val="15"/>
        </w:rPr>
        <w:t>；接受日期Accepted：202</w:t>
      </w:r>
      <w:r>
        <w:rPr>
          <w:rFonts w:hint="eastAsia" w:eastAsia="宋体" w:cs="Times New Roman"/>
          <w:sz w:val="15"/>
          <w:szCs w:val="15"/>
          <w:lang w:val="en-US" w:eastAsia="zh-CN"/>
        </w:rPr>
        <w:t>4</w:t>
      </w:r>
      <w:r>
        <w:rPr>
          <w:rFonts w:hint="eastAsia" w:ascii="Times New Roman" w:hAnsi="Times New Roman" w:eastAsia="宋体" w:cs="Times New Roman"/>
          <w:sz w:val="15"/>
          <w:szCs w:val="15"/>
        </w:rPr>
        <w:t>-0</w:t>
      </w:r>
      <w:r>
        <w:rPr>
          <w:rFonts w:hint="eastAsia" w:eastAsia="宋体" w:cs="Times New Roman"/>
          <w:sz w:val="15"/>
          <w:szCs w:val="15"/>
          <w:lang w:val="en-US" w:eastAsia="zh-CN"/>
        </w:rPr>
        <w:t>9</w:t>
      </w:r>
      <w:r>
        <w:rPr>
          <w:rFonts w:hint="eastAsia" w:ascii="Times New Roman" w:hAnsi="Times New Roman" w:eastAsia="宋体" w:cs="Times New Roman"/>
          <w:sz w:val="15"/>
          <w:szCs w:val="15"/>
        </w:rPr>
        <w:t>-</w:t>
      </w:r>
      <w:r>
        <w:rPr>
          <w:rFonts w:hint="eastAsia" w:eastAsia="宋体" w:cs="Times New Roman"/>
          <w:sz w:val="15"/>
          <w:szCs w:val="15"/>
          <w:lang w:val="en-US" w:eastAsia="zh-CN"/>
        </w:rPr>
        <w:t>2</w:t>
      </w:r>
      <w:r>
        <w:rPr>
          <w:rFonts w:hint="eastAsia" w:ascii="Times New Roman" w:hAnsi="Times New Roman" w:eastAsia="宋体" w:cs="Times New Roman"/>
          <w:sz w:val="15"/>
          <w:szCs w:val="15"/>
        </w:rPr>
        <w:t>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YmQ4ZWQzNjY1ZTY4N2NmMTkxZmJiZmRmODI2MTYifQ=="/>
    <w:docVar w:name="EN.InstantFormat" w:val="&lt;ENInstantFormat&gt;&lt;Enabled&gt;1&lt;/Enabled&gt;&lt;ScanUnformatted&gt;1&lt;/ScanUnformatted&gt;&lt;ScanChanges&gt;1&lt;/ScanChanges&gt;&lt;Suspended&gt;0&lt;/Suspended&gt;&lt;/ENInstantFormat&gt;"/>
    <w:docVar w:name="EN.Layout" w:val="&lt;ENLayout&gt;&lt;Style&gt;Chinese Std GBT7714 (numeric)(1)&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xpfzvehvpztkesssvxda5dwp25xe2t92xz&quot;&gt;我的EndNote库&lt;record-ids&gt;&lt;item&gt;28&lt;/item&gt;&lt;item&gt;30&lt;/item&gt;&lt;item&gt;38&lt;/item&gt;&lt;item&gt;51&lt;/item&gt;&lt;item&gt;53&lt;/item&gt;&lt;item&gt;54&lt;/item&gt;&lt;item&gt;67&lt;/item&gt;&lt;item&gt;72&lt;/item&gt;&lt;item&gt;74&lt;/item&gt;&lt;item&gt;127&lt;/item&gt;&lt;item&gt;128&lt;/item&gt;&lt;item&gt;129&lt;/item&gt;&lt;item&gt;130&lt;/item&gt;&lt;item&gt;132&lt;/item&gt;&lt;item&gt;134&lt;/item&gt;&lt;item&gt;135&lt;/item&gt;&lt;item&gt;136&lt;/item&gt;&lt;item&gt;137&lt;/item&gt;&lt;item&gt;138&lt;/item&gt;&lt;item&gt;139&lt;/item&gt;&lt;item&gt;140&lt;/item&gt;&lt;item&gt;141&lt;/item&gt;&lt;item&gt;142&lt;/item&gt;&lt;item&gt;143&lt;/item&gt;&lt;item&gt;144&lt;/item&gt;&lt;item&gt;145&lt;/item&gt;&lt;item&gt;147&lt;/item&gt;&lt;item&gt;148&lt;/item&gt;&lt;item&gt;149&lt;/item&gt;&lt;/record-ids&gt;&lt;/item&gt;&lt;/Libraries&gt;"/>
  </w:docVars>
  <w:rsids>
    <w:rsidRoot w:val="00172A27"/>
    <w:rsid w:val="000522D3"/>
    <w:rsid w:val="000777E3"/>
    <w:rsid w:val="000E423C"/>
    <w:rsid w:val="00172A27"/>
    <w:rsid w:val="001D6CCD"/>
    <w:rsid w:val="0046105C"/>
    <w:rsid w:val="004C3183"/>
    <w:rsid w:val="006065B2"/>
    <w:rsid w:val="0066558E"/>
    <w:rsid w:val="00717427"/>
    <w:rsid w:val="007C6454"/>
    <w:rsid w:val="008B2D4C"/>
    <w:rsid w:val="008D4092"/>
    <w:rsid w:val="00A11F95"/>
    <w:rsid w:val="00A77F41"/>
    <w:rsid w:val="00B55576"/>
    <w:rsid w:val="00C32AE0"/>
    <w:rsid w:val="00C7700D"/>
    <w:rsid w:val="00CC0392"/>
    <w:rsid w:val="00D674FA"/>
    <w:rsid w:val="00D8539A"/>
    <w:rsid w:val="00E41C57"/>
    <w:rsid w:val="00ED3F0F"/>
    <w:rsid w:val="00F068F8"/>
    <w:rsid w:val="00F76FE5"/>
    <w:rsid w:val="00FB757B"/>
    <w:rsid w:val="01065D8C"/>
    <w:rsid w:val="02E83947"/>
    <w:rsid w:val="03393CEF"/>
    <w:rsid w:val="036C7F07"/>
    <w:rsid w:val="03BC772E"/>
    <w:rsid w:val="05556C1D"/>
    <w:rsid w:val="057E3F3A"/>
    <w:rsid w:val="062D0AC4"/>
    <w:rsid w:val="06856934"/>
    <w:rsid w:val="072D4927"/>
    <w:rsid w:val="07943325"/>
    <w:rsid w:val="08273E74"/>
    <w:rsid w:val="090608AE"/>
    <w:rsid w:val="09357BBF"/>
    <w:rsid w:val="099A22D7"/>
    <w:rsid w:val="0AA57A54"/>
    <w:rsid w:val="0BDE60B6"/>
    <w:rsid w:val="0D42231D"/>
    <w:rsid w:val="0E2A11C8"/>
    <w:rsid w:val="0E9E065F"/>
    <w:rsid w:val="0EBC3DFC"/>
    <w:rsid w:val="109F6025"/>
    <w:rsid w:val="1169390D"/>
    <w:rsid w:val="11BE5E77"/>
    <w:rsid w:val="12CB7535"/>
    <w:rsid w:val="1371053E"/>
    <w:rsid w:val="14B17D56"/>
    <w:rsid w:val="15584154"/>
    <w:rsid w:val="156D3BDE"/>
    <w:rsid w:val="164A2DCF"/>
    <w:rsid w:val="16E20C33"/>
    <w:rsid w:val="17AE04EA"/>
    <w:rsid w:val="17DC2392"/>
    <w:rsid w:val="18AE6EE8"/>
    <w:rsid w:val="18E45811"/>
    <w:rsid w:val="196E5E97"/>
    <w:rsid w:val="19FE6CEA"/>
    <w:rsid w:val="1A6E3A44"/>
    <w:rsid w:val="1A7171D0"/>
    <w:rsid w:val="1B435CB0"/>
    <w:rsid w:val="1B4B4F4B"/>
    <w:rsid w:val="1C9B7931"/>
    <w:rsid w:val="1CED787B"/>
    <w:rsid w:val="1D5A7B3A"/>
    <w:rsid w:val="1E180034"/>
    <w:rsid w:val="1E2854C6"/>
    <w:rsid w:val="1E3465E3"/>
    <w:rsid w:val="1E531A2D"/>
    <w:rsid w:val="1F2E0E68"/>
    <w:rsid w:val="1F371492"/>
    <w:rsid w:val="201F4CB4"/>
    <w:rsid w:val="2043610A"/>
    <w:rsid w:val="20536CFE"/>
    <w:rsid w:val="20F1486B"/>
    <w:rsid w:val="215E5816"/>
    <w:rsid w:val="219957E2"/>
    <w:rsid w:val="219A13E7"/>
    <w:rsid w:val="22890B33"/>
    <w:rsid w:val="23327844"/>
    <w:rsid w:val="234E18A7"/>
    <w:rsid w:val="2392250F"/>
    <w:rsid w:val="23A628CC"/>
    <w:rsid w:val="23D46930"/>
    <w:rsid w:val="257953CB"/>
    <w:rsid w:val="25D142F2"/>
    <w:rsid w:val="26786208"/>
    <w:rsid w:val="27044281"/>
    <w:rsid w:val="275204E7"/>
    <w:rsid w:val="2776530B"/>
    <w:rsid w:val="28C4168B"/>
    <w:rsid w:val="29124AD5"/>
    <w:rsid w:val="29A4404A"/>
    <w:rsid w:val="29CC7356"/>
    <w:rsid w:val="2A18121B"/>
    <w:rsid w:val="2A205EE9"/>
    <w:rsid w:val="2A9E683A"/>
    <w:rsid w:val="2AA3690C"/>
    <w:rsid w:val="2B6C503D"/>
    <w:rsid w:val="2B89400E"/>
    <w:rsid w:val="2C282B6A"/>
    <w:rsid w:val="2CE22CE3"/>
    <w:rsid w:val="2D09064D"/>
    <w:rsid w:val="2D354EBD"/>
    <w:rsid w:val="2D5A718C"/>
    <w:rsid w:val="2E1E18F2"/>
    <w:rsid w:val="2E467F89"/>
    <w:rsid w:val="2F3957BB"/>
    <w:rsid w:val="30CC147C"/>
    <w:rsid w:val="31DD56F6"/>
    <w:rsid w:val="32013485"/>
    <w:rsid w:val="324F6C2B"/>
    <w:rsid w:val="32B77BF1"/>
    <w:rsid w:val="33223EDA"/>
    <w:rsid w:val="33345E07"/>
    <w:rsid w:val="337340D5"/>
    <w:rsid w:val="339E473B"/>
    <w:rsid w:val="35271ABE"/>
    <w:rsid w:val="35322A49"/>
    <w:rsid w:val="35405777"/>
    <w:rsid w:val="35626C91"/>
    <w:rsid w:val="36276F92"/>
    <w:rsid w:val="37A04B38"/>
    <w:rsid w:val="37E95D3D"/>
    <w:rsid w:val="38E748FA"/>
    <w:rsid w:val="395B7156"/>
    <w:rsid w:val="3A2D4A63"/>
    <w:rsid w:val="3AD176B8"/>
    <w:rsid w:val="3DD3675A"/>
    <w:rsid w:val="3E3A62FB"/>
    <w:rsid w:val="3F2826A3"/>
    <w:rsid w:val="3FB51E87"/>
    <w:rsid w:val="40875B89"/>
    <w:rsid w:val="41696014"/>
    <w:rsid w:val="41ED7B77"/>
    <w:rsid w:val="424A7071"/>
    <w:rsid w:val="42EF5E1F"/>
    <w:rsid w:val="43955946"/>
    <w:rsid w:val="44B37E01"/>
    <w:rsid w:val="44F36B17"/>
    <w:rsid w:val="45035F88"/>
    <w:rsid w:val="45CD0471"/>
    <w:rsid w:val="46EE481C"/>
    <w:rsid w:val="4711588C"/>
    <w:rsid w:val="47A279A3"/>
    <w:rsid w:val="48674DF7"/>
    <w:rsid w:val="48B80D6B"/>
    <w:rsid w:val="4A0B78D0"/>
    <w:rsid w:val="4ABF0144"/>
    <w:rsid w:val="4AEC730C"/>
    <w:rsid w:val="4BF57D50"/>
    <w:rsid w:val="4C3A52B3"/>
    <w:rsid w:val="4C5C1A3D"/>
    <w:rsid w:val="4E740A22"/>
    <w:rsid w:val="51217368"/>
    <w:rsid w:val="525473EA"/>
    <w:rsid w:val="5522498B"/>
    <w:rsid w:val="553312FD"/>
    <w:rsid w:val="55E65B74"/>
    <w:rsid w:val="562C5B9E"/>
    <w:rsid w:val="562E0B27"/>
    <w:rsid w:val="57270FFA"/>
    <w:rsid w:val="58696CEB"/>
    <w:rsid w:val="5CF02AEF"/>
    <w:rsid w:val="5E29028E"/>
    <w:rsid w:val="5E4E76DD"/>
    <w:rsid w:val="5E7712E5"/>
    <w:rsid w:val="5EBB4238"/>
    <w:rsid w:val="5EDF04E1"/>
    <w:rsid w:val="5EFC195A"/>
    <w:rsid w:val="5F526B40"/>
    <w:rsid w:val="5FEF5C6E"/>
    <w:rsid w:val="60E73551"/>
    <w:rsid w:val="610A41D3"/>
    <w:rsid w:val="624E75A4"/>
    <w:rsid w:val="634A7FE8"/>
    <w:rsid w:val="68A44EFE"/>
    <w:rsid w:val="69166BEA"/>
    <w:rsid w:val="694E125B"/>
    <w:rsid w:val="695746EC"/>
    <w:rsid w:val="6BAB36AA"/>
    <w:rsid w:val="6CFE1EFE"/>
    <w:rsid w:val="6FEE6C54"/>
    <w:rsid w:val="701D640C"/>
    <w:rsid w:val="71736D7E"/>
    <w:rsid w:val="724E4B1E"/>
    <w:rsid w:val="726E7A5B"/>
    <w:rsid w:val="761509F7"/>
    <w:rsid w:val="76A06960"/>
    <w:rsid w:val="76DD206D"/>
    <w:rsid w:val="78D01D0F"/>
    <w:rsid w:val="796365D7"/>
    <w:rsid w:val="7AC60E22"/>
    <w:rsid w:val="7B2A5DE7"/>
    <w:rsid w:val="7C2213BD"/>
    <w:rsid w:val="7C6349C9"/>
    <w:rsid w:val="7D5652D4"/>
    <w:rsid w:val="7D630F99"/>
    <w:rsid w:val="7E8C36E0"/>
    <w:rsid w:val="7EBB7F4F"/>
    <w:rsid w:val="7F035381"/>
    <w:rsid w:val="7F8A3DE6"/>
    <w:rsid w:val="7FE91568"/>
    <w:rsid w:val="7FF916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3"/>
    <w:autoRedefine/>
    <w:qFormat/>
    <w:uiPriority w:val="0"/>
    <w:pPr>
      <w:jc w:val="left"/>
    </w:pPr>
  </w:style>
  <w:style w:type="paragraph" w:styleId="6">
    <w:name w:val="Balloon Text"/>
    <w:basedOn w:val="1"/>
    <w:link w:val="3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qFormat/>
    <w:uiPriority w:val="0"/>
    <w:pPr>
      <w:snapToGrid w:val="0"/>
      <w:jc w:val="left"/>
    </w:pPr>
    <w:rPr>
      <w:sz w:val="18"/>
    </w:rPr>
  </w:style>
  <w:style w:type="paragraph" w:styleId="10">
    <w:name w:val="Normal (Web)"/>
    <w:basedOn w:val="1"/>
    <w:qFormat/>
    <w:uiPriority w:val="0"/>
    <w:rPr>
      <w:sz w:val="24"/>
    </w:rPr>
  </w:style>
  <w:style w:type="paragraph" w:styleId="11">
    <w:name w:val="annotation subject"/>
    <w:basedOn w:val="5"/>
    <w:next w:val="5"/>
    <w:link w:val="34"/>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FollowedHyperlink"/>
    <w:basedOn w:val="14"/>
    <w:qFormat/>
    <w:uiPriority w:val="0"/>
    <w:rPr>
      <w:color w:val="2D8CF0"/>
      <w:u w:val="none"/>
    </w:rPr>
  </w:style>
  <w:style w:type="character" w:styleId="17">
    <w:name w:val="Emphasis"/>
    <w:basedOn w:val="14"/>
    <w:autoRedefine/>
    <w:qFormat/>
    <w:uiPriority w:val="0"/>
    <w:rPr>
      <w:i/>
    </w:rPr>
  </w:style>
  <w:style w:type="character" w:styleId="18">
    <w:name w:val="HTML Definition"/>
    <w:basedOn w:val="14"/>
    <w:qFormat/>
    <w:uiPriority w:val="0"/>
    <w:rPr>
      <w:i/>
      <w:iCs/>
    </w:rPr>
  </w:style>
  <w:style w:type="character" w:styleId="19">
    <w:name w:val="Hyperlink"/>
    <w:basedOn w:val="14"/>
    <w:qFormat/>
    <w:uiPriority w:val="0"/>
    <w:rPr>
      <w:color w:val="2D8CF0"/>
      <w:u w:val="none"/>
    </w:rPr>
  </w:style>
  <w:style w:type="character" w:styleId="20">
    <w:name w:val="HTML Code"/>
    <w:basedOn w:val="14"/>
    <w:qFormat/>
    <w:uiPriority w:val="0"/>
    <w:rPr>
      <w:rFonts w:hint="default" w:ascii="Consolas" w:hAnsi="Consolas" w:eastAsia="Consolas" w:cs="Consolas"/>
      <w:sz w:val="21"/>
      <w:szCs w:val="21"/>
    </w:rPr>
  </w:style>
  <w:style w:type="character" w:styleId="21">
    <w:name w:val="annotation reference"/>
    <w:basedOn w:val="14"/>
    <w:autoRedefine/>
    <w:qFormat/>
    <w:uiPriority w:val="0"/>
    <w:rPr>
      <w:sz w:val="21"/>
      <w:szCs w:val="21"/>
    </w:rPr>
  </w:style>
  <w:style w:type="character" w:styleId="22">
    <w:name w:val="footnote reference"/>
    <w:basedOn w:val="14"/>
    <w:autoRedefine/>
    <w:qFormat/>
    <w:uiPriority w:val="0"/>
    <w:rPr>
      <w:vertAlign w:val="superscript"/>
    </w:rPr>
  </w:style>
  <w:style w:type="character" w:styleId="23">
    <w:name w:val="HTML Keyboard"/>
    <w:basedOn w:val="14"/>
    <w:qFormat/>
    <w:uiPriority w:val="0"/>
    <w:rPr>
      <w:rFonts w:ascii="Consolas" w:hAnsi="Consolas" w:eastAsia="Consolas" w:cs="Consolas"/>
      <w:sz w:val="21"/>
      <w:szCs w:val="21"/>
    </w:rPr>
  </w:style>
  <w:style w:type="character" w:styleId="24">
    <w:name w:val="HTML Sample"/>
    <w:basedOn w:val="14"/>
    <w:qFormat/>
    <w:uiPriority w:val="0"/>
    <w:rPr>
      <w:rFonts w:hint="default" w:ascii="Consolas" w:hAnsi="Consolas" w:eastAsia="Consolas" w:cs="Consolas"/>
      <w:sz w:val="21"/>
      <w:szCs w:val="21"/>
    </w:rPr>
  </w:style>
  <w:style w:type="paragraph" w:customStyle="1" w:styleId="25">
    <w:name w:val="1级标题"/>
    <w:basedOn w:val="1"/>
    <w:autoRedefine/>
    <w:qFormat/>
    <w:uiPriority w:val="0"/>
    <w:rPr>
      <w:rFonts w:eastAsia="黑体"/>
      <w:sz w:val="24"/>
    </w:rPr>
  </w:style>
  <w:style w:type="paragraph" w:customStyle="1" w:styleId="26">
    <w:name w:val="1.1级标题"/>
    <w:basedOn w:val="1"/>
    <w:link w:val="28"/>
    <w:autoRedefine/>
    <w:qFormat/>
    <w:uiPriority w:val="0"/>
    <w:rPr>
      <w:rFonts w:ascii="Times New Roman" w:hAnsi="Times New Roman" w:eastAsia="黑体"/>
    </w:rPr>
  </w:style>
  <w:style w:type="paragraph" w:customStyle="1" w:styleId="27">
    <w:name w:val="1.1.1级标题"/>
    <w:basedOn w:val="1"/>
    <w:autoRedefine/>
    <w:qFormat/>
    <w:uiPriority w:val="0"/>
    <w:rPr>
      <w:rFonts w:eastAsia="仿宋"/>
    </w:rPr>
  </w:style>
  <w:style w:type="character" w:customStyle="1" w:styleId="28">
    <w:name w:val="1.1级标题 Char"/>
    <w:link w:val="26"/>
    <w:autoRedefine/>
    <w:qFormat/>
    <w:uiPriority w:val="0"/>
    <w:rPr>
      <w:rFonts w:ascii="Times New Roman" w:hAnsi="Times New Roman" w:eastAsia="黑体"/>
    </w:rPr>
  </w:style>
  <w:style w:type="paragraph" w:customStyle="1" w:styleId="29">
    <w:name w:val="EndNote Bibliography Title"/>
    <w:basedOn w:val="1"/>
    <w:link w:val="30"/>
    <w:autoRedefine/>
    <w:qFormat/>
    <w:uiPriority w:val="0"/>
    <w:pPr>
      <w:jc w:val="center"/>
    </w:pPr>
    <w:rPr>
      <w:rFonts w:ascii="Tahoma" w:hAnsi="Tahoma" w:cs="Tahoma"/>
      <w:sz w:val="20"/>
    </w:rPr>
  </w:style>
  <w:style w:type="character" w:customStyle="1" w:styleId="30">
    <w:name w:val="EndNote Bibliography Title 字符"/>
    <w:basedOn w:val="14"/>
    <w:link w:val="29"/>
    <w:autoRedefine/>
    <w:qFormat/>
    <w:uiPriority w:val="0"/>
    <w:rPr>
      <w:rFonts w:ascii="Tahoma" w:hAnsi="Tahoma" w:cs="Tahoma" w:eastAsiaTheme="minorEastAsia"/>
      <w:kern w:val="2"/>
      <w:szCs w:val="24"/>
    </w:rPr>
  </w:style>
  <w:style w:type="paragraph" w:customStyle="1" w:styleId="31">
    <w:name w:val="EndNote Bibliography"/>
    <w:basedOn w:val="1"/>
    <w:link w:val="32"/>
    <w:autoRedefine/>
    <w:qFormat/>
    <w:uiPriority w:val="0"/>
    <w:rPr>
      <w:rFonts w:ascii="Tahoma" w:hAnsi="Tahoma" w:cs="Tahoma"/>
      <w:sz w:val="20"/>
    </w:rPr>
  </w:style>
  <w:style w:type="character" w:customStyle="1" w:styleId="32">
    <w:name w:val="EndNote Bibliography 字符"/>
    <w:basedOn w:val="14"/>
    <w:link w:val="31"/>
    <w:autoRedefine/>
    <w:qFormat/>
    <w:uiPriority w:val="0"/>
    <w:rPr>
      <w:rFonts w:ascii="Tahoma" w:hAnsi="Tahoma" w:cs="Tahoma" w:eastAsiaTheme="minorEastAsia"/>
      <w:kern w:val="2"/>
      <w:szCs w:val="24"/>
    </w:rPr>
  </w:style>
  <w:style w:type="character" w:customStyle="1" w:styleId="33">
    <w:name w:val="批注文字 字符"/>
    <w:basedOn w:val="14"/>
    <w:link w:val="5"/>
    <w:autoRedefine/>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11"/>
    <w:autoRedefine/>
    <w:qFormat/>
    <w:uiPriority w:val="0"/>
    <w:rPr>
      <w:rFonts w:asciiTheme="minorHAnsi" w:hAnsiTheme="minorHAnsi" w:eastAsiaTheme="minorEastAsia" w:cstheme="minorBidi"/>
      <w:b/>
      <w:bCs/>
      <w:kern w:val="2"/>
      <w:sz w:val="21"/>
      <w:szCs w:val="24"/>
    </w:rPr>
  </w:style>
  <w:style w:type="character" w:customStyle="1" w:styleId="35">
    <w:name w:val="批注框文本 字符"/>
    <w:basedOn w:val="14"/>
    <w:link w:val="6"/>
    <w:autoRedefine/>
    <w:qFormat/>
    <w:uiPriority w:val="0"/>
    <w:rPr>
      <w:rFonts w:asciiTheme="minorHAnsi" w:hAnsiTheme="minorHAnsi" w:eastAsiaTheme="minorEastAsia" w:cstheme="minorBidi"/>
      <w:kern w:val="2"/>
      <w:sz w:val="18"/>
      <w:szCs w:val="18"/>
    </w:rPr>
  </w:style>
  <w:style w:type="paragraph" w:styleId="36">
    <w:name w:val="List Paragraph"/>
    <w:basedOn w:val="1"/>
    <w:autoRedefine/>
    <w:qFormat/>
    <w:uiPriority w:val="34"/>
    <w:pPr>
      <w:ind w:firstLine="420" w:firstLineChars="200"/>
    </w:pPr>
  </w:style>
  <w:style w:type="character" w:customStyle="1" w:styleId="37">
    <w:name w:val="first-child"/>
    <w:basedOn w:val="14"/>
    <w:qFormat/>
    <w:uiPriority w:val="0"/>
  </w:style>
  <w:style w:type="character" w:customStyle="1" w:styleId="38">
    <w:name w:val="layui-this"/>
    <w:basedOn w:val="14"/>
    <w:qFormat/>
    <w:uiPriority w:val="0"/>
    <w:rPr>
      <w:bdr w:val="single" w:color="EEEEEE" w:sz="4" w:space="0"/>
      <w:shd w:val="clear" w:fill="FFFFFF"/>
    </w:rPr>
  </w:style>
  <w:style w:type="character" w:customStyle="1" w:styleId="39">
    <w:name w:val="ivu-radio+*"/>
    <w:basedOn w:val="14"/>
    <w:qFormat/>
    <w:uiPriority w:val="0"/>
  </w:style>
  <w:style w:type="character" w:customStyle="1" w:styleId="40">
    <w:name w:val="layui-layer-tabnow"/>
    <w:basedOn w:val="14"/>
    <w:qFormat/>
    <w:uiPriority w:val="0"/>
    <w:rPr>
      <w:bdr w:val="single" w:color="CCCCCC" w:sz="4" w:space="0"/>
      <w:shd w:val="clear" w:fill="FFFFFF"/>
    </w:rPr>
  </w:style>
  <w:style w:type="character" w:customStyle="1" w:styleId="41">
    <w:name w:val="ivu-date-picker-cells-cell"/>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3545;&#33673;\Desktop\&#26032;&#24314;&#25991;&#20214;&#22841;\2024\9&#26376;\9-15\24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3545;&#33673;\Desktop\&#26032;&#24314;&#25991;&#20214;&#22841;\2024\9&#26376;\9-15\24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3545;&#33673;\Desktop\&#26032;&#24314;&#25991;&#20214;&#22841;\2024\9&#26376;\9-15\248.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3545;&#33673;\Desktop\&#26032;&#24314;&#25991;&#20214;&#22841;\2024\9&#26376;\9-15\24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33545;&#33673;\Desktop\&#26032;&#24314;&#25991;&#20214;&#22841;\2024\9&#26376;\9-15\248.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33545;&#33673;\Desktop\248.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3545;&#33673;\Desktop\248.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3545;&#33673;\Desktop\248.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3545;&#33673;\Desktop\2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a:solidFill>
                  <a:sysClr val="windowText" lastClr="000000"/>
                </a:solidFill>
              </a:rPr>
              <a:t>A</a:t>
            </a:r>
            <a:endParaRPr lang="en-US" altLang="zh-CN" sz="960">
              <a:solidFill>
                <a:sysClr val="windowText" lastClr="000000"/>
              </a:solidFill>
            </a:endParaRPr>
          </a:p>
        </c:rich>
      </c:tx>
      <c:layout>
        <c:manualLayout>
          <c:xMode val="edge"/>
          <c:yMode val="edge"/>
          <c:x val="0.0109409190371991"/>
          <c:y val="0.0643431451543776"/>
        </c:manualLayout>
      </c:layout>
      <c:overlay val="0"/>
      <c:spPr>
        <a:noFill/>
        <a:ln>
          <a:noFill/>
        </a:ln>
        <a:effectLst/>
      </c:spPr>
    </c:title>
    <c:autoTitleDeleted val="0"/>
    <c:plotArea>
      <c:layout>
        <c:manualLayout>
          <c:layoutTarget val="inner"/>
          <c:xMode val="edge"/>
          <c:yMode val="edge"/>
          <c:x val="0.205762217359592"/>
          <c:y val="0.0822950819672131"/>
          <c:w val="0.750838803792852"/>
          <c:h val="0.714360655737705"/>
        </c:manualLayout>
      </c:layout>
      <c:barChart>
        <c:barDir val="col"/>
        <c:grouping val="clustered"/>
        <c:varyColors val="0"/>
        <c:ser>
          <c:idx val="0"/>
          <c:order val="0"/>
          <c:tx>
            <c:strRef>
              <c:f>[248.xlsx]生物学!$B$39</c:f>
              <c:strCache>
                <c:ptCount val="1"/>
                <c:pt idx="0">
                  <c:v>CK</c:v>
                </c:pt>
              </c:strCache>
            </c:strRef>
          </c:tx>
          <c:spPr>
            <a:solidFill>
              <a:schemeClr val="bg1"/>
            </a:solidFill>
            <a:ln w="3175">
              <a:solidFill>
                <a:schemeClr val="tx1"/>
              </a:solidFill>
              <a:round/>
            </a:ln>
            <a:effectLst/>
            <a:sp3d contourW="3175"/>
          </c:spPr>
          <c:invertIfNegative val="0"/>
          <c:dLbls>
            <c:dLbl>
              <c:idx val="0"/>
              <c:layout>
                <c:manualLayout>
                  <c:x val="0.149144452572084"/>
                  <c:y val="0.56627595747428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0</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48575168979905"/>
                  <c:y val="0.63518277201676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1</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([248.xlsx]生物学!$B$37,[248.xlsx]生物学!$D$37)</c:f>
                <c:numCache>
                  <c:formatCode>General</c:formatCode>
                  <c:ptCount val="2"/>
                  <c:pt idx="0">
                    <c:v>1.24502791854577</c:v>
                  </c:pt>
                  <c:pt idx="1">
                    <c:v>1.54577294214184</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[248.xlsx]生物学!$C$38:$D$38</c:f>
              <c:strCache>
                <c:ptCount val="2"/>
                <c:pt idx="0">
                  <c:v>亲代</c:v>
                </c:pt>
                <c:pt idx="1">
                  <c:v>子代</c:v>
                </c:pt>
              </c:strCache>
            </c:strRef>
          </c:cat>
          <c:val>
            <c:numRef>
              <c:f>[248.xlsx]生物学!$C$39:$D$39</c:f>
              <c:numCache>
                <c:formatCode>General</c:formatCode>
                <c:ptCount val="2"/>
                <c:pt idx="0">
                  <c:v>9.43478260869565</c:v>
                </c:pt>
                <c:pt idx="1">
                  <c:v>10.8823529411765</c:v>
                </c:pt>
              </c:numCache>
            </c:numRef>
          </c:val>
        </c:ser>
        <c:ser>
          <c:idx val="1"/>
          <c:order val="1"/>
          <c:tx>
            <c:strRef>
              <c:f>[248.xlsx]生物学!$B$40</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manualLayout>
                  <c:x val="0.00549976087996174"/>
                  <c:y val="-0.043670886075949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02152080344333"/>
                  <c:y val="-0.022784810126582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([248.xlsx]生物学!$C$37,[248.xlsx]生物学!$E$37)</c:f>
                <c:numCache>
                  <c:formatCode>General</c:formatCode>
                  <c:ptCount val="2"/>
                  <c:pt idx="0">
                    <c:v>1.47429770365699</c:v>
                  </c:pt>
                  <c:pt idx="1">
                    <c:v>1.06321906614239</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[248.xlsx]生物学!$C$38:$D$38</c:f>
              <c:strCache>
                <c:ptCount val="2"/>
                <c:pt idx="0">
                  <c:v>亲代</c:v>
                </c:pt>
                <c:pt idx="1">
                  <c:v>子代</c:v>
                </c:pt>
              </c:strCache>
            </c:strRef>
          </c:cat>
          <c:val>
            <c:numRef>
              <c:f>[248.xlsx]生物学!$C$40:$D$40</c:f>
              <c:numCache>
                <c:formatCode>General</c:formatCode>
                <c:ptCount val="2"/>
                <c:pt idx="0">
                  <c:v>10.0909090909091</c:v>
                </c:pt>
                <c:pt idx="1">
                  <c:v>11.21875</c:v>
                </c:pt>
              </c:numCache>
            </c:numRef>
          </c:val>
        </c:ser>
        <c:dLbls>
          <c:showLegendKey val="0"/>
          <c:showVal val="1"/>
          <c:showCatName val="0"/>
          <c:showSerName val="0"/>
          <c:showPercent val="0"/>
          <c:showBubbleSize val="0"/>
        </c:dLbls>
        <c:gapWidth val="175"/>
        <c:overlap val="0"/>
        <c:axId val="42684091"/>
        <c:axId val="846958238"/>
      </c:barChart>
      <c:catAx>
        <c:axId val="42684091"/>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幼虫期Larval period</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327385823015685"/>
              <c:y val="0.889547581903277"/>
            </c:manualLayout>
          </c:layout>
          <c:overlay val="0"/>
          <c:spPr>
            <a:noFill/>
            <a:ln>
              <a:noFill/>
            </a:ln>
            <a:effectLst/>
          </c:spPr>
        </c:title>
        <c:majorTickMark val="in"/>
        <c:minorTickMark val="none"/>
        <c:tickLblPos val="nextTo"/>
        <c:spPr>
          <a:noFill/>
          <a:ln w="317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46958238"/>
        <c:crosses val="autoZero"/>
        <c:auto val="1"/>
        <c:lblAlgn val="ctr"/>
        <c:lblOffset val="0"/>
        <c:noMultiLvlLbl val="0"/>
      </c:catAx>
      <c:valAx>
        <c:axId val="846958238"/>
        <c:scaling>
          <c:orientation val="minMax"/>
          <c:max val="15"/>
          <c:min val="0"/>
        </c:scaling>
        <c:delete val="0"/>
        <c:axPos val="l"/>
        <c:title>
          <c:tx>
            <c:rich>
              <a:bodyPr rot="-5400000" spcFirstLastPara="0" vertOverflow="ellipsis" vert="horz" wrap="square" anchor="ctr" anchorCtr="0"/>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时间（d</a:t>
                </a:r>
                <a:r>
                  <a:rPr altLang="en-US"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Time</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114766641162969"/>
              <c:y val="0.27798494083901"/>
            </c:manualLayout>
          </c:layout>
          <c:overlay val="0"/>
          <c:spPr>
            <a:noFill/>
            <a:ln>
              <a:noFill/>
            </a:ln>
            <a:effectLst/>
          </c:spPr>
        </c:title>
        <c:numFmt formatCode="General" sourceLinked="0"/>
        <c:majorTickMark val="in"/>
        <c:minorTickMark val="none"/>
        <c:tickLblPos val="nextTo"/>
        <c:spPr>
          <a:noFill/>
          <a:ln w="3175" cap="sq">
            <a:solidFill>
              <a:schemeClr val="tx1"/>
            </a:solidFill>
            <a:miter lim="800000"/>
          </a:ln>
          <a:effectLst/>
        </c:spPr>
        <c:txPr>
          <a:bodyPr rot="-60000000" spcFirstLastPara="0" vertOverflow="ellipsis" vert="horz" wrap="square" anchor="ctr" anchorCtr="0"/>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2684091"/>
        <c:crosses val="autoZero"/>
        <c:crossBetween val="between"/>
        <c:majorUnit val="5"/>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38557944175059"/>
          <c:y val="0.0720559755410387"/>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c96a97d0-3c23-4b40-a92b-86885c47e35b}"/>
      </c:ext>
    </c:extLst>
  </c:chart>
  <c:spPr>
    <a:solidFill>
      <a:schemeClr val="bg1">
        <a:alpha val="0"/>
      </a:schemeClr>
    </a:solidFill>
    <a:ln w="9525" cap="flat" cmpd="sng" algn="ctr">
      <a:noFill/>
      <a:round/>
    </a:ln>
    <a:effectLst>
      <a:softEdge rad="12700"/>
    </a:effectLst>
  </c:spPr>
  <c:txPr>
    <a:bodyPr rot="0" vert="mongolianVert"/>
    <a:lstStyle/>
    <a:p>
      <a:pPr>
        <a:defRPr 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B</a:t>
            </a:r>
            <a:endPar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757011224278426"/>
          <c:y val="0.0104347826086957"/>
        </c:manualLayout>
      </c:layout>
      <c:overlay val="0"/>
      <c:spPr>
        <a:noFill/>
        <a:ln>
          <a:noFill/>
        </a:ln>
        <a:effectLst/>
      </c:spPr>
    </c:title>
    <c:autoTitleDeleted val="0"/>
    <c:plotArea>
      <c:layout>
        <c:manualLayout>
          <c:layoutTarget val="inner"/>
          <c:xMode val="edge"/>
          <c:yMode val="edge"/>
          <c:x val="0.198784846318799"/>
          <c:y val="0.0426684727395869"/>
          <c:w val="0.731165117941387"/>
          <c:h val="0.765594310870301"/>
        </c:manualLayout>
      </c:layout>
      <c:barChart>
        <c:barDir val="col"/>
        <c:grouping val="clustered"/>
        <c:varyColors val="0"/>
        <c:ser>
          <c:idx val="0"/>
          <c:order val="0"/>
          <c:tx>
            <c:strRef>
              <c:f>[248.xlsx]生物学!$G$73</c:f>
              <c:strCache>
                <c:ptCount val="1"/>
                <c:pt idx="0">
                  <c:v>CK</c:v>
                </c:pt>
              </c:strCache>
            </c:strRef>
          </c:tx>
          <c:spPr>
            <a:solidFill>
              <a:schemeClr val="bg1"/>
            </a:solidFill>
            <a:ln w="0">
              <a:solidFill>
                <a:schemeClr val="tx1"/>
              </a:solidFill>
            </a:ln>
            <a:effectLst/>
            <a:sp3d/>
          </c:spPr>
          <c:invertIfNegative val="0"/>
          <c:dLbls>
            <c:dLbl>
              <c:idx val="0"/>
              <c:layout>
                <c:manualLayout>
                  <c:x val="0.150652292018698"/>
                  <c:y val="0.598782676324858"/>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0</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42784768730819"/>
                  <c:y val="0.46071007650854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1</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([248.xlsx]生物学!$B$85,[248.xlsx]生物学!$D$85)</c:f>
                <c:numCache>
                  <c:formatCode>General</c:formatCode>
                  <c:ptCount val="2"/>
                  <c:pt idx="0">
                    <c:v>1.31732673109071</c:v>
                  </c:pt>
                  <c:pt idx="1">
                    <c:v>0.813489216819961</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[248.xlsx]生物学!$H$72:$I$72</c:f>
              <c:strCache>
                <c:ptCount val="2"/>
                <c:pt idx="0">
                  <c:v>亲代</c:v>
                </c:pt>
                <c:pt idx="1">
                  <c:v>子代</c:v>
                </c:pt>
              </c:strCache>
            </c:strRef>
          </c:cat>
          <c:val>
            <c:numRef>
              <c:f>[248.xlsx]生物学!$H$73:$I$73</c:f>
              <c:numCache>
                <c:formatCode>General</c:formatCode>
                <c:ptCount val="2"/>
                <c:pt idx="0">
                  <c:v>9.21739130434783</c:v>
                </c:pt>
                <c:pt idx="1">
                  <c:v>6.5</c:v>
                </c:pt>
              </c:numCache>
            </c:numRef>
          </c:val>
        </c:ser>
        <c:ser>
          <c:idx val="1"/>
          <c:order val="1"/>
          <c:tx>
            <c:strRef>
              <c:f>[248.xlsx]生物学!$G$74</c:f>
              <c:strCache>
                <c:ptCount val="1"/>
                <c:pt idx="0">
                  <c:v>LC25</c:v>
                </c:pt>
              </c:strCache>
            </c:strRef>
          </c:tx>
          <c:spPr>
            <a:solidFill>
              <a:schemeClr val="tx1">
                <a:lumMod val="75000"/>
                <a:lumOff val="25000"/>
              </a:schemeClr>
            </a:solidFill>
            <a:ln w="3175" cmpd="sng">
              <a:solidFill>
                <a:schemeClr val="tx1"/>
              </a:solidFill>
              <a:prstDash val="solid"/>
            </a:ln>
            <a:effectLst/>
            <a:sp3d contourW="3175"/>
          </c:spPr>
          <c:invertIfNegative val="0"/>
          <c:dLbls>
            <c:dLbl>
              <c:idx val="0"/>
              <c:layout>
                <c:manualLayout>
                  <c:x val="0.00309450130921209"/>
                  <c:y val="-0.027250776129699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([248.xlsx]生物学!$C$85,[248.xlsx]生物学!$E$85)</c:f>
                <c:numCache>
                  <c:formatCode>General</c:formatCode>
                  <c:ptCount val="2"/>
                  <c:pt idx="0">
                    <c:v>1.31189724451471</c:v>
                  </c:pt>
                  <c:pt idx="1">
                    <c:v>0.999479573214817</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[248.xlsx]生物学!$H$72:$I$72</c:f>
              <c:strCache>
                <c:ptCount val="2"/>
                <c:pt idx="0">
                  <c:v>亲代</c:v>
                </c:pt>
                <c:pt idx="1">
                  <c:v>子代</c:v>
                </c:pt>
              </c:strCache>
            </c:strRef>
          </c:cat>
          <c:val>
            <c:numRef>
              <c:f>[248.xlsx]生物学!$H$74:$I$74</c:f>
              <c:numCache>
                <c:formatCode>General</c:formatCode>
                <c:ptCount val="2"/>
                <c:pt idx="0">
                  <c:v>9.22727272727273</c:v>
                </c:pt>
                <c:pt idx="1">
                  <c:v>6.96774193548387</c:v>
                </c:pt>
              </c:numCache>
            </c:numRef>
          </c:val>
        </c:ser>
        <c:dLbls>
          <c:showLegendKey val="0"/>
          <c:showVal val="1"/>
          <c:showCatName val="0"/>
          <c:showSerName val="0"/>
          <c:showPercent val="0"/>
          <c:showBubbleSize val="0"/>
        </c:dLbls>
        <c:gapWidth val="175"/>
        <c:overlap val="0"/>
        <c:axId val="76518016"/>
        <c:axId val="323671024"/>
      </c:barChart>
      <c:catAx>
        <c:axId val="76518016"/>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蛹期Pupal period</a:t>
                </a:r>
                <a:endPar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309506277285939"/>
              <c:y val="0.887571960717914"/>
            </c:manualLayout>
          </c:layout>
          <c:overlay val="0"/>
          <c:spPr>
            <a:noFill/>
            <a:ln>
              <a:noFill/>
            </a:ln>
            <a:effectLst/>
          </c:spPr>
        </c:title>
        <c:majorTickMark val="in"/>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23671024"/>
        <c:crosses val="autoZero"/>
        <c:auto val="1"/>
        <c:lblAlgn val="ctr"/>
        <c:lblOffset val="0"/>
        <c:noMultiLvlLbl val="0"/>
      </c:catAx>
      <c:valAx>
        <c:axId val="323671024"/>
        <c:scaling>
          <c:orientation val="minMax"/>
          <c:max val="15"/>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时间（d）Time</a:t>
                </a:r>
                <a:endPar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in"/>
        <c:minorTickMark val="none"/>
        <c:tickLblPos val="nextTo"/>
        <c:spPr>
          <a:noFill/>
          <a:ln w="3175">
            <a:solidFill>
              <a:schemeClr val="tx1"/>
            </a:solidFill>
            <a:beve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6518016"/>
        <c:crosses val="autoZero"/>
        <c:crossBetween val="between"/>
        <c:majorUnit val="5"/>
        <c:minorUnit val="1"/>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1577900658252"/>
          <c:y val="0.0229927283951979"/>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6f97f289-f3ca-4eca-8397-e6d82ddcd8ee}"/>
      </c:ext>
    </c:extLst>
  </c:chart>
  <c:spPr>
    <a:solidFill>
      <a:schemeClr val="bg1">
        <a:alpha val="0"/>
      </a:schemeClr>
    </a:solidFill>
    <a:ln w="9525" cap="flat" cmpd="sng" algn="ctr">
      <a:noFill/>
      <a:round/>
    </a:ln>
    <a:effectLst/>
  </c:spPr>
  <c:txPr>
    <a:bodyPr/>
    <a:lstStyle/>
    <a:p>
      <a:pPr>
        <a:defRPr 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C</a:t>
            </a:r>
            <a:endParaRPr lang="en-US" altLang="zh-CN" sz="96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114766641162969"/>
          <c:y val="0.0107565435640014"/>
        </c:manualLayout>
      </c:layout>
      <c:overlay val="0"/>
      <c:spPr>
        <a:noFill/>
        <a:ln>
          <a:noFill/>
        </a:ln>
        <a:effectLst/>
      </c:spPr>
    </c:title>
    <c:autoTitleDeleted val="0"/>
    <c:plotArea>
      <c:layout>
        <c:manualLayout>
          <c:layoutTarget val="inner"/>
          <c:xMode val="edge"/>
          <c:yMode val="edge"/>
          <c:x val="0.174980872226473"/>
          <c:y val="0.0588024381498745"/>
          <c:w val="0.81354246365723"/>
          <c:h val="0.716959483685909"/>
        </c:manualLayout>
      </c:layout>
      <c:barChart>
        <c:barDir val="col"/>
        <c:grouping val="clustered"/>
        <c:varyColors val="0"/>
        <c:ser>
          <c:idx val="0"/>
          <c:order val="0"/>
          <c:tx>
            <c:strRef>
              <c:f>[248.xlsx]生物学!$B$131</c:f>
              <c:strCache>
                <c:ptCount val="1"/>
                <c:pt idx="0">
                  <c:v>CK</c:v>
                </c:pt>
              </c:strCache>
            </c:strRef>
          </c:tx>
          <c:spPr>
            <a:solidFill>
              <a:schemeClr val="bg1"/>
            </a:solidFill>
            <a:ln w="3175">
              <a:solidFill>
                <a:schemeClr val="tx1"/>
              </a:solidFill>
            </a:ln>
            <a:effectLst/>
            <a:sp3d contourW="3175"/>
          </c:spPr>
          <c:invertIfNegative val="0"/>
          <c:dLbls>
            <c:dLbl>
              <c:idx val="0"/>
              <c:layout>
                <c:manualLayout>
                  <c:x val="0.151112073341317"/>
                  <c:y val="0.66959293566775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0</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47737651934332"/>
                  <c:y val="0.635905708992905"/>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1</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[248.xlsx]生物学!$E$131:$E$132</c:f>
                <c:numCache>
                  <c:formatCode>General</c:formatCode>
                  <c:ptCount val="2"/>
                  <c:pt idx="0">
                    <c:v>1.60457757280399</c:v>
                  </c:pt>
                  <c:pt idx="1">
                    <c:v>1.69800412045424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[248.xlsx]生物学!$C$130:$D$130</c:f>
              <c:strCache>
                <c:ptCount val="2"/>
                <c:pt idx="0">
                  <c:v>亲代</c:v>
                </c:pt>
                <c:pt idx="1">
                  <c:v>子代</c:v>
                </c:pt>
              </c:strCache>
            </c:strRef>
          </c:cat>
          <c:val>
            <c:numRef>
              <c:f>[248.xlsx]生物学!$C$131:$D$131</c:f>
              <c:numCache>
                <c:formatCode>General</c:formatCode>
                <c:ptCount val="2"/>
                <c:pt idx="0">
                  <c:v>22.6521739130435</c:v>
                </c:pt>
                <c:pt idx="1">
                  <c:v>21.3823529411765</c:v>
                </c:pt>
              </c:numCache>
            </c:numRef>
          </c:val>
        </c:ser>
        <c:ser>
          <c:idx val="1"/>
          <c:order val="1"/>
          <c:tx>
            <c:strRef>
              <c:f>[248.xlsx]生物学!$B$132</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manualLayout>
                  <c:x val="0.0020536893061464"/>
                  <c:y val="-0.0198555956678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[248.xlsx]生物学!$F$131:$F$132</c:f>
                <c:numCache>
                  <c:formatCode>General</c:formatCode>
                  <c:ptCount val="2"/>
                  <c:pt idx="0">
                    <c:v>2.03126390650039</c:v>
                  </c:pt>
                  <c:pt idx="1">
                    <c:v>1.22070244699513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[248.xlsx]生物学!$C$130:$D$130</c:f>
              <c:strCache>
                <c:ptCount val="2"/>
                <c:pt idx="0">
                  <c:v>亲代</c:v>
                </c:pt>
                <c:pt idx="1">
                  <c:v>子代</c:v>
                </c:pt>
              </c:strCache>
            </c:strRef>
          </c:cat>
          <c:val>
            <c:numRef>
              <c:f>[248.xlsx]生物学!$C$132:$D$132</c:f>
              <c:numCache>
                <c:formatCode>General</c:formatCode>
                <c:ptCount val="2"/>
                <c:pt idx="0">
                  <c:v>23.3181818181818</c:v>
                </c:pt>
                <c:pt idx="1">
                  <c:v>22.1612903225806</c:v>
                </c:pt>
              </c:numCache>
            </c:numRef>
          </c:val>
        </c:ser>
        <c:dLbls>
          <c:showLegendKey val="0"/>
          <c:showVal val="1"/>
          <c:showCatName val="0"/>
          <c:showSerName val="0"/>
          <c:showPercent val="0"/>
          <c:showBubbleSize val="0"/>
        </c:dLbls>
        <c:gapWidth val="175"/>
        <c:overlap val="0"/>
        <c:axId val="506694952"/>
        <c:axId val="609295864"/>
      </c:barChart>
      <c:catAx>
        <c:axId val="506694952"/>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rPr>
                  <a:t>成虫前期</a:t>
                </a:r>
                <a:endParaRPr sz="800">
                  <a:solidFill>
                    <a:sysClr val="windowText" lastClr="000000"/>
                  </a:solidFill>
                </a:endParaRPr>
              </a:p>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rPr>
                  <a:t>Total pre-oviposition period</a:t>
                </a:r>
                <a:endParaRPr sz="800">
                  <a:solidFill>
                    <a:sysClr val="windowText" lastClr="000000"/>
                  </a:solidFill>
                </a:endParaRPr>
              </a:p>
            </c:rich>
          </c:tx>
          <c:layout>
            <c:manualLayout>
              <c:xMode val="edge"/>
              <c:yMode val="edge"/>
              <c:x val="0.255562827225131"/>
              <c:y val="0.851652056641942"/>
            </c:manualLayout>
          </c:layout>
          <c:overlay val="0"/>
          <c:spPr>
            <a:noFill/>
            <a:ln>
              <a:noFill/>
            </a:ln>
            <a:effectLst/>
          </c:spPr>
        </c:title>
        <c:majorTickMark val="in"/>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09295864"/>
        <c:crosses val="autoZero"/>
        <c:auto val="1"/>
        <c:lblAlgn val="ctr"/>
        <c:lblOffset val="10"/>
        <c:noMultiLvlLbl val="0"/>
      </c:catAx>
      <c:valAx>
        <c:axId val="609295864"/>
        <c:scaling>
          <c:orientation val="minMax"/>
          <c:min val="0"/>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rPr>
                  <a:t>时间（d）Time</a:t>
                </a:r>
                <a:endParaRPr sz="800">
                  <a:solidFill>
                    <a:sysClr val="windowText" lastClr="000000"/>
                  </a:solidFill>
                </a:endParaRPr>
              </a:p>
            </c:rich>
          </c:tx>
          <c:layout/>
          <c:overlay val="0"/>
          <c:spPr>
            <a:noFill/>
            <a:ln>
              <a:noFill/>
            </a:ln>
            <a:effectLst/>
          </c:spPr>
        </c:title>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066949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54812133451593"/>
          <c:y val="0.0269750312236046"/>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779e0ada-18da-4759-9779-005d6cb91abf}"/>
      </c:ext>
    </c:extLst>
  </c:chart>
  <c:spPr>
    <a:solidFill>
      <a:schemeClr val="bg1"/>
    </a:solidFill>
    <a:ln w="9525" cap="flat" cmpd="sng" algn="ctr">
      <a:no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D</a:t>
            </a:r>
            <a:endPar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169282856263466"/>
          <c:y val="0.0104166666666667"/>
        </c:manualLayout>
      </c:layout>
      <c:overlay val="0"/>
      <c:spPr>
        <a:noFill/>
        <a:ln>
          <a:noFill/>
        </a:ln>
        <a:effectLst/>
      </c:spPr>
    </c:title>
    <c:autoTitleDeleted val="0"/>
    <c:plotArea>
      <c:layout>
        <c:manualLayout>
          <c:layoutTarget val="inner"/>
          <c:xMode val="edge"/>
          <c:yMode val="edge"/>
          <c:x val="0.166378689704824"/>
          <c:y val="0.0676361176868448"/>
          <c:w val="0.803023758099352"/>
          <c:h val="0.749002367264119"/>
        </c:manualLayout>
      </c:layout>
      <c:barChart>
        <c:barDir val="col"/>
        <c:grouping val="clustered"/>
        <c:varyColors val="0"/>
        <c:ser>
          <c:idx val="0"/>
          <c:order val="0"/>
          <c:tx>
            <c:strRef>
              <c:f>[248.xlsx]生物学!$F$172</c:f>
              <c:strCache>
                <c:ptCount val="1"/>
                <c:pt idx="0">
                  <c:v>CK</c:v>
                </c:pt>
              </c:strCache>
            </c:strRef>
          </c:tx>
          <c:spPr>
            <a:solidFill>
              <a:schemeClr val="bg1"/>
            </a:solidFill>
            <a:ln w="3175">
              <a:solidFill>
                <a:schemeClr val="tx1"/>
              </a:solidFill>
            </a:ln>
            <a:effectLst/>
            <a:sp3d contourW="3175"/>
          </c:spPr>
          <c:invertIfNegative val="0"/>
          <c:dLbls>
            <c:dLbl>
              <c:idx val="0"/>
              <c:layout>
                <c:manualLayout>
                  <c:x val="0.153314817644308"/>
                  <c:y val="0.123541516021412"/>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0</a:t>
                    </a:r>
                    <a:endParaRPr lang="en-US" altLang="zh-CN" sz="800" baseline="-25000">
                      <a:solidFill>
                        <a:sysClr val="windowText" lastClr="000000"/>
                      </a:solidFill>
                      <a:uFillTx/>
                    </a:endParaRPr>
                  </a:p>
                </c:rich>
              </c:tx>
              <c:dLblPos val="inBase"/>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55406195245121"/>
                  <c:y val="0.12635188399393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1</a:t>
                    </a:r>
                    <a:endParaRPr lang="en-US" altLang="zh-CN" sz="800" baseline="-25000">
                      <a:solidFill>
                        <a:sysClr val="windowText" lastClr="000000"/>
                      </a:solidFill>
                      <a:uFillTx/>
                    </a:endParaRPr>
                  </a:p>
                </c:rich>
              </c:tx>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[248.xlsx]生物学!$G$175:$G$176</c:f>
                <c:numCache>
                  <c:formatCode>General</c:formatCode>
                  <c:ptCount val="2"/>
                  <c:pt idx="0">
                    <c:v>0.58603792853893</c:v>
                  </c:pt>
                  <c:pt idx="1">
                    <c:v>0.348520927255013</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[248.xlsx]生物学!$G$171:$H$171</c:f>
              <c:strCache>
                <c:ptCount val="2"/>
                <c:pt idx="0">
                  <c:v>亲代</c:v>
                </c:pt>
                <c:pt idx="1">
                  <c:v>子代</c:v>
                </c:pt>
              </c:strCache>
            </c:strRef>
          </c:cat>
          <c:val>
            <c:numRef>
              <c:f>[248.xlsx]生物学!$G$172:$H$172</c:f>
              <c:numCache>
                <c:formatCode>General</c:formatCode>
                <c:ptCount val="2"/>
                <c:pt idx="0">
                  <c:v>2.32173913043478</c:v>
                </c:pt>
                <c:pt idx="1">
                  <c:v>2.96785714285714</c:v>
                </c:pt>
              </c:numCache>
            </c:numRef>
          </c:val>
        </c:ser>
        <c:ser>
          <c:idx val="1"/>
          <c:order val="1"/>
          <c:tx>
            <c:strRef>
              <c:f>[248.xlsx]生物学!$F$173</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manualLayout>
                  <c:x val="0.00820989848718255"/>
                  <c:y val="-0.501109817739626"/>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6818870060961"/>
                  <c:y val="-0.46938315514048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a:t>
                    </a:r>
                    <a:endParaRPr lang="en-US" altLang="zh-CN" sz="800">
                      <a:solidFill>
                        <a:sysClr val="windowText" lastClr="000000"/>
                      </a:solidFill>
                    </a:endParaRPr>
                  </a:p>
                </c:rich>
              </c:tx>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[248.xlsx]生物学!$H$175:$H$176</c:f>
                <c:numCache>
                  <c:formatCode>General</c:formatCode>
                  <c:ptCount val="2"/>
                  <c:pt idx="0">
                    <c:v>0.502884243125067</c:v>
                  </c:pt>
                  <c:pt idx="1">
                    <c:v>0.390490254537663</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[248.xlsx]生物学!$G$171:$H$171</c:f>
              <c:strCache>
                <c:ptCount val="2"/>
                <c:pt idx="0">
                  <c:v>亲代</c:v>
                </c:pt>
                <c:pt idx="1">
                  <c:v>子代</c:v>
                </c:pt>
              </c:strCache>
            </c:strRef>
          </c:cat>
          <c:val>
            <c:numRef>
              <c:f>[248.xlsx]生物学!$G$173:$H$173</c:f>
              <c:numCache>
                <c:formatCode>General</c:formatCode>
                <c:ptCount val="2"/>
                <c:pt idx="0">
                  <c:v>2.32727272727273</c:v>
                </c:pt>
                <c:pt idx="1">
                  <c:v>2.35416666666667</c:v>
                </c:pt>
              </c:numCache>
            </c:numRef>
          </c:val>
        </c:ser>
        <c:dLbls>
          <c:showLegendKey val="0"/>
          <c:showVal val="1"/>
          <c:showCatName val="0"/>
          <c:showSerName val="0"/>
          <c:showPercent val="0"/>
          <c:showBubbleSize val="0"/>
        </c:dLbls>
        <c:gapWidth val="175"/>
        <c:overlap val="0"/>
        <c:axId val="207197410"/>
        <c:axId val="919519491"/>
      </c:barChart>
      <c:catAx>
        <c:axId val="207197410"/>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蛹重Pupa weight</a:t>
                </a:r>
                <a:endPar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372052020388541"/>
              <c:y val="0.898481194479544"/>
            </c:manualLayout>
          </c:layout>
          <c:overlay val="0"/>
          <c:spPr>
            <a:noFill/>
            <a:ln>
              <a:noFill/>
            </a:ln>
            <a:effectLst/>
          </c:spPr>
        </c:title>
        <c:majorTickMark val="in"/>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19519491"/>
        <c:crosses val="autoZero"/>
        <c:auto val="1"/>
        <c:lblAlgn val="ctr"/>
        <c:lblOffset val="0"/>
        <c:noMultiLvlLbl val="0"/>
      </c:catAx>
      <c:valAx>
        <c:axId val="919519491"/>
        <c:scaling>
          <c:orientation val="minMax"/>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重量（</a:t>
                </a:r>
                <a:r>
                  <a:rPr lang="en-US" alt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m</a:t>
                </a: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g）</a:t>
                </a:r>
                <a:r>
                  <a:rPr lang="en-US" alt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W</a:t>
                </a: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eight</a:t>
                </a:r>
                <a:endPar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0719741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88882363167666"/>
          <c:y val="0.0107565435640014"/>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7b911911-aa08-49e8-9d4f-a0cea29c038a}"/>
      </c:ext>
    </c:extLst>
  </c:chart>
  <c:spPr>
    <a:noFill/>
    <a:ln w="9525" cap="flat" cmpd="sng" algn="ctr">
      <a:no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E</a:t>
            </a:r>
            <a:endParaRPr lang="en-US" altLang="zh-CN" sz="96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719424460431655"/>
          <c:y val="0.010611956137248"/>
        </c:manualLayout>
      </c:layout>
      <c:overlay val="0"/>
      <c:spPr>
        <a:noFill/>
        <a:ln>
          <a:noFill/>
        </a:ln>
        <a:effectLst/>
      </c:spPr>
    </c:title>
    <c:autoTitleDeleted val="0"/>
    <c:plotArea>
      <c:layout>
        <c:manualLayout>
          <c:layoutTarget val="inner"/>
          <c:xMode val="edge"/>
          <c:yMode val="edge"/>
          <c:x val="0.213145539906103"/>
          <c:y val="0.0495251017639077"/>
          <c:w val="0.72112676056338"/>
          <c:h val="0.761275440976933"/>
        </c:manualLayout>
      </c:layout>
      <c:barChart>
        <c:barDir val="col"/>
        <c:grouping val="clustered"/>
        <c:varyColors val="0"/>
        <c:ser>
          <c:idx val="0"/>
          <c:order val="0"/>
          <c:tx>
            <c:strRef>
              <c:f>[248.xlsx]生物学!$A$202</c:f>
              <c:strCache>
                <c:ptCount val="1"/>
                <c:pt idx="0">
                  <c:v>CK</c:v>
                </c:pt>
              </c:strCache>
            </c:strRef>
          </c:tx>
          <c:spPr>
            <a:solidFill>
              <a:schemeClr val="bg1"/>
            </a:solidFill>
            <a:ln w="3175">
              <a:solidFill>
                <a:schemeClr val="tx1"/>
              </a:solidFill>
            </a:ln>
            <a:effectLst/>
            <a:sp3d contourW="3175"/>
          </c:spPr>
          <c:invertIfNegative val="0"/>
          <c:dLbls>
            <c:dLbl>
              <c:idx val="0"/>
              <c:layout>
                <c:manualLayout>
                  <c:x val="0.14368372544129"/>
                  <c:y val="0.6718390794726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0</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44523550324727"/>
                  <c:y val="0.66433310022386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F</a:t>
                    </a:r>
                    <a:r>
                      <a:rPr lang="en-US" altLang="zh-CN" sz="800" baseline="-25000">
                        <a:solidFill>
                          <a:sysClr val="windowText" lastClr="000000"/>
                        </a:solidFill>
                        <a:uFillTx/>
                      </a:rPr>
                      <a:t>1</a:t>
                    </a:r>
                    <a:endParaRPr lang="en-US" altLang="zh-CN" sz="800" baseline="-25000">
                      <a:solidFill>
                        <a:sysClr val="windowText" lastClr="000000"/>
                      </a:solidFill>
                      <a:uFillTx/>
                    </a:endParaRPr>
                  </a:p>
                </c:rich>
              </c:tx>
              <c:dLblPos val="outEnd"/>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[248.xlsx]生物学!$D$202:$D$203</c:f>
                <c:numCache>
                  <c:formatCode>General</c:formatCode>
                  <c:ptCount val="2"/>
                  <c:pt idx="0">
                    <c:v>42.1379876121297</c:v>
                  </c:pt>
                  <c:pt idx="1">
                    <c:v>30.4880712959918</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[248.xlsx]生物学!$B$201:$C$201</c:f>
              <c:strCache>
                <c:ptCount val="2"/>
                <c:pt idx="0">
                  <c:v>亲代</c:v>
                </c:pt>
                <c:pt idx="1">
                  <c:v>子代</c:v>
                </c:pt>
              </c:strCache>
            </c:strRef>
          </c:cat>
          <c:val>
            <c:numRef>
              <c:f>[248.xlsx]生物学!$B$202:$C$202</c:f>
              <c:numCache>
                <c:formatCode>General</c:formatCode>
                <c:ptCount val="2"/>
                <c:pt idx="0">
                  <c:v>143.7</c:v>
                </c:pt>
                <c:pt idx="1">
                  <c:v>140.647058823529</c:v>
                </c:pt>
              </c:numCache>
            </c:numRef>
          </c:val>
        </c:ser>
        <c:ser>
          <c:idx val="1"/>
          <c:order val="1"/>
          <c:tx>
            <c:strRef>
              <c:f>[248.xlsx]生物学!$A$203</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manualLayout>
                  <c:x val="-0.000960153624579933"/>
                  <c:y val="-0.060257749912922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92030724915987"/>
                  <c:y val="-0.083942877046325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[248.xlsx]生物学!$E$202:$E$203</c:f>
                <c:numCache>
                  <c:formatCode>General</c:formatCode>
                  <c:ptCount val="2"/>
                  <c:pt idx="0">
                    <c:v>26.1028734050487</c:v>
                  </c:pt>
                  <c:pt idx="1">
                    <c:v>32.8335194580173</c:v>
                  </c:pt>
                </c:numCache>
              </c:numRef>
            </c:plus>
            <c:minus>
              <c:numLit>
                <c:formatCode>General</c:formatCode>
                <c:ptCount val="1"/>
                <c:pt idx="0">
                  <c:v>1</c:v>
                </c:pt>
              </c:numLit>
            </c:minus>
            <c:spPr>
              <a:noFill/>
              <a:ln w="3175" cap="flat" cmpd="sng" algn="ctr">
                <a:solidFill>
                  <a:schemeClr val="tx1"/>
                </a:solidFill>
                <a:round/>
              </a:ln>
              <a:effectLst/>
            </c:spPr>
          </c:errBars>
          <c:cat>
            <c:strRef>
              <c:f>[248.xlsx]生物学!$B$201:$C$201</c:f>
              <c:strCache>
                <c:ptCount val="2"/>
                <c:pt idx="0">
                  <c:v>亲代</c:v>
                </c:pt>
                <c:pt idx="1">
                  <c:v>子代</c:v>
                </c:pt>
              </c:strCache>
            </c:strRef>
          </c:cat>
          <c:val>
            <c:numRef>
              <c:f>[248.xlsx]生物学!$B$203:$C$203</c:f>
              <c:numCache>
                <c:formatCode>General</c:formatCode>
                <c:ptCount val="2"/>
                <c:pt idx="0">
                  <c:v>83.2</c:v>
                </c:pt>
                <c:pt idx="1">
                  <c:v>126.6</c:v>
                </c:pt>
              </c:numCache>
            </c:numRef>
          </c:val>
        </c:ser>
        <c:dLbls>
          <c:showLegendKey val="0"/>
          <c:showVal val="1"/>
          <c:showCatName val="0"/>
          <c:showSerName val="0"/>
          <c:showPercent val="0"/>
          <c:showBubbleSize val="0"/>
        </c:dLbls>
        <c:gapWidth val="175"/>
        <c:overlap val="0"/>
        <c:axId val="148178587"/>
        <c:axId val="464166150"/>
      </c:barChart>
      <c:catAx>
        <c:axId val="148178587"/>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rPr>
                  <a:t>产卵量Fecundity</a:t>
                </a:r>
                <a:endParaRPr sz="800">
                  <a:solidFill>
                    <a:sysClr val="windowText" lastClr="000000"/>
                  </a:solidFill>
                </a:endParaRPr>
              </a:p>
            </c:rich>
          </c:tx>
          <c:layout>
            <c:manualLayout>
              <c:xMode val="edge"/>
              <c:yMode val="edge"/>
              <c:x val="0.339689418562658"/>
              <c:y val="0.905698778833107"/>
            </c:manualLayout>
          </c:layout>
          <c:overlay val="0"/>
          <c:spPr>
            <a:noFill/>
            <a:ln>
              <a:noFill/>
            </a:ln>
            <a:effectLst/>
          </c:spPr>
        </c:title>
        <c:majorTickMark val="in"/>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64166150"/>
        <c:crosses val="autoZero"/>
        <c:auto val="1"/>
        <c:lblAlgn val="ctr"/>
        <c:lblOffset val="1"/>
        <c:noMultiLvlLbl val="0"/>
      </c:catAx>
      <c:valAx>
        <c:axId val="464166150"/>
        <c:scaling>
          <c:orientation val="minMax"/>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rPr>
                  <a:t>粒/雌 Eggs/female</a:t>
                </a:r>
                <a:endParaRPr sz="800">
                  <a:solidFill>
                    <a:sysClr val="windowText" lastClr="000000"/>
                  </a:solidFill>
                </a:endParaRPr>
              </a:p>
            </c:rich>
          </c:tx>
          <c:layout>
            <c:manualLayout>
              <c:xMode val="edge"/>
              <c:yMode val="edge"/>
              <c:x val="0.0108342361863489"/>
              <c:y val="0.23389808102633"/>
            </c:manualLayout>
          </c:layout>
          <c:overlay val="0"/>
          <c:spPr>
            <a:noFill/>
            <a:ln>
              <a:noFill/>
            </a:ln>
            <a:effectLst/>
          </c:spPr>
        </c:title>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817858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44020880079769"/>
          <c:y val="0.0107565435640014"/>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0b790195-b59b-450f-b198-c3f450d571d8}"/>
      </c:ext>
    </c:extLst>
  </c:chart>
  <c:spPr>
    <a:noFill/>
    <a:ln w="9525" cap="flat" cmpd="sng" algn="ctr">
      <a:no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a:t>
            </a:r>
            <a:endPar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612083717256812"/>
          <c:y val="0.00698649278062413"/>
        </c:manualLayout>
      </c:layout>
      <c:overlay val="0"/>
      <c:spPr>
        <a:noFill/>
        <a:ln>
          <a:noFill/>
        </a:ln>
        <a:effectLst/>
      </c:spPr>
    </c:title>
    <c:autoTitleDeleted val="0"/>
    <c:plotArea>
      <c:layout>
        <c:manualLayout>
          <c:layoutTarget val="inner"/>
          <c:xMode val="edge"/>
          <c:yMode val="edge"/>
          <c:x val="0.198541862652869"/>
          <c:y val="0.0361964952599828"/>
          <c:w val="0.792285983066792"/>
          <c:h val="0.626027003734559"/>
        </c:manualLayout>
      </c:layout>
      <c:barChart>
        <c:barDir val="col"/>
        <c:grouping val="clustered"/>
        <c:varyColors val="0"/>
        <c:ser>
          <c:idx val="0"/>
          <c:order val="0"/>
          <c:tx>
            <c:strRef>
              <c:f>[248.xlsx]酶活2!$A$92</c:f>
              <c:strCache>
                <c:ptCount val="1"/>
                <c:pt idx="0">
                  <c:v>CK</c:v>
                </c:pt>
              </c:strCache>
            </c:strRef>
          </c:tx>
          <c:spPr>
            <a:solidFill>
              <a:schemeClr val="bg1"/>
            </a:solidFill>
            <a:ln w="3175">
              <a:solidFill>
                <a:schemeClr val="tx1"/>
              </a:solidFill>
            </a:ln>
            <a:effectLst/>
            <a:sp3d contourW="3175"/>
          </c:spPr>
          <c:invertIfNegative val="0"/>
          <c:dLbls>
            <c:dLbl>
              <c:idx val="0"/>
              <c:layout>
                <c:manualLayout>
                  <c:x val="-0.177594964699391"/>
                  <c:y val="0.45876361216909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rPr>
                      <a:t> 0.</a:t>
                    </a:r>
                    <a:endParaRPr lang="en-US" altLang="zh-CN" sz="800" b="0">
                      <a:solidFill>
                        <a:sysClr val="windowText" lastClr="000000"/>
                      </a:solidFill>
                    </a:endParaRPr>
                  </a:p>
                </c:rich>
              </c:tx>
              <c:numFmt formatCode="General" sourceLinked="1"/>
              <c:spPr>
                <a:solidFill>
                  <a:schemeClr val="bg1"/>
                </a:solidFill>
                <a:ln>
                  <a:solidFill>
                    <a:schemeClr val="bg1"/>
                  </a:solid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0685777287761852"/>
                      <c:h val="0.0713891951488423"/>
                    </c:manualLayout>
                  </c15:layout>
                </c:ext>
              </c:extLst>
            </c:dLbl>
            <c:dLbl>
              <c:idx val="1"/>
              <c:delete val="1"/>
            </c:dLbl>
            <c:dLbl>
              <c:idx val="2"/>
              <c:layout>
                <c:manualLayout>
                  <c:x val="-0.322682331982726"/>
                  <c:y val="-0.058665342154674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rPr>
                      <a:t> </a:t>
                    </a:r>
                    <a:endParaRPr lang="en-US" altLang="zh-CN" sz="800" b="0">
                      <a:solidFill>
                        <a:sysClr val="windowText" lastClr="000000"/>
                      </a:solidFill>
                    </a:endParaRPr>
                  </a:p>
                </c:rich>
              </c:tx>
              <c:numFmt formatCode="General" sourceLinked="1"/>
              <c:spPr>
                <a:solidFill>
                  <a:schemeClr val="bg1"/>
                </a:solidFill>
                <a:ln>
                  <a:solidFill>
                    <a:schemeClr val="bg1"/>
                  </a:solid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550196850393701"/>
                      <c:h val="0.026182820395039"/>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[248.xlsx]酶活2!$F$91:$F$93</c:f>
                <c:numCache>
                  <c:formatCode>General</c:formatCode>
                  <c:ptCount val="3"/>
                  <c:pt idx="0">
                    <c:v>0.115939501561039</c:v>
                  </c:pt>
                  <c:pt idx="1">
                    <c:v>0.0646511523481709</c:v>
                  </c:pt>
                  <c:pt idx="2">
                    <c:v>0.0478333282229962</c:v>
                  </c:pt>
                </c:numCache>
              </c:numRef>
            </c:plus>
            <c:minus>
              <c:numLit>
                <c:formatCode>General</c:formatCode>
                <c:ptCount val="1"/>
                <c:pt idx="0">
                  <c:v>1</c:v>
                </c:pt>
              </c:numLit>
            </c:minus>
            <c:spPr>
              <a:noFill/>
              <a:ln w="3175" cap="flat" cmpd="sng" algn="ctr">
                <a:solidFill>
                  <a:schemeClr val="tx1"/>
                </a:solidFill>
                <a:round/>
              </a:ln>
              <a:effectLst/>
            </c:spPr>
          </c:errBars>
          <c:cat>
            <c:strRef>
              <c:f>[248.xlsx]酶活2!$B$91:$D$91</c:f>
              <c:strCache>
                <c:ptCount val="3"/>
                <c:pt idx="0">
                  <c:v>谷胱甘肽-S-转移酶
GST</c:v>
                </c:pt>
                <c:pt idx="1">
                  <c:v>多功能氧化酶
MFO</c:v>
                </c:pt>
                <c:pt idx="2">
                  <c:v>羧酸酯酶
CarE</c:v>
                </c:pt>
              </c:strCache>
            </c:strRef>
          </c:cat>
          <c:val>
            <c:numRef>
              <c:f>[248.xlsx]酶活2!$B$92:$D$92</c:f>
              <c:numCache>
                <c:formatCode>General</c:formatCode>
                <c:ptCount val="3"/>
                <c:pt idx="0">
                  <c:v>2.94385333333333</c:v>
                </c:pt>
                <c:pt idx="1">
                  <c:v>1.84822864</c:v>
                </c:pt>
                <c:pt idx="2">
                  <c:v>0.157293333333333</c:v>
                </c:pt>
              </c:numCache>
            </c:numRef>
          </c:val>
        </c:ser>
        <c:ser>
          <c:idx val="1"/>
          <c:order val="1"/>
          <c:tx>
            <c:strRef>
              <c:f>[248.xlsx]酶活2!$A$93</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manualLayout>
                  <c:x val="0.00344488188976378"/>
                  <c:y val="-0.03468075333027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rPr>
                      <a:t>**</a:t>
                    </a:r>
                    <a:endParaRPr lang="en-US" altLang="zh-CN" sz="800" b="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21456692913386"/>
                  <c:y val="0.013321084060633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rPr>
                      <a:t>*</a:t>
                    </a:r>
                    <a:endParaRPr lang="en-US" altLang="zh-CN" sz="800" b="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rPr>
                      <a:t>ns</a:t>
                    </a:r>
                    <a:endParaRPr lang="en-US" altLang="zh-CN" sz="800" b="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[248.xlsx]酶活2!$G$91:$G$93</c:f>
                <c:numCache>
                  <c:formatCode>General</c:formatCode>
                  <c:ptCount val="3"/>
                  <c:pt idx="0">
                    <c:v>0.293118278259818</c:v>
                  </c:pt>
                  <c:pt idx="1">
                    <c:v>0.0981223756286633</c:v>
                  </c:pt>
                  <c:pt idx="2">
                    <c:v>0.0440989518016018</c:v>
                  </c:pt>
                </c:numCache>
              </c:numRef>
            </c:plus>
            <c:minus>
              <c:numLit>
                <c:formatCode>General</c:formatCode>
                <c:ptCount val="1"/>
                <c:pt idx="0">
                  <c:v>1</c:v>
                </c:pt>
              </c:numLit>
            </c:minus>
            <c:spPr>
              <a:noFill/>
              <a:ln w="3175" cap="flat" cmpd="sng" algn="ctr">
                <a:solidFill>
                  <a:schemeClr val="tx1"/>
                </a:solidFill>
                <a:round/>
              </a:ln>
              <a:effectLst/>
            </c:spPr>
          </c:errBars>
          <c:cat>
            <c:strRef>
              <c:f>[248.xlsx]酶活2!$B$91:$D$91</c:f>
              <c:strCache>
                <c:ptCount val="3"/>
                <c:pt idx="0">
                  <c:v>谷胱甘肽-S-转移酶
GST</c:v>
                </c:pt>
                <c:pt idx="1">
                  <c:v>多功能氧化酶
MFO</c:v>
                </c:pt>
                <c:pt idx="2">
                  <c:v>羧酸酯酶
CarE</c:v>
                </c:pt>
              </c:strCache>
            </c:strRef>
          </c:cat>
          <c:val>
            <c:numRef>
              <c:f>[248.xlsx]酶活2!$B$93:$D$93</c:f>
              <c:numCache>
                <c:formatCode>General</c:formatCode>
                <c:ptCount val="3"/>
                <c:pt idx="0">
                  <c:v>1.94181</c:v>
                </c:pt>
                <c:pt idx="1">
                  <c:v>1.69595715</c:v>
                </c:pt>
                <c:pt idx="2">
                  <c:v>0.20215</c:v>
                </c:pt>
              </c:numCache>
            </c:numRef>
          </c:val>
        </c:ser>
        <c:dLbls>
          <c:showLegendKey val="0"/>
          <c:showVal val="1"/>
          <c:showCatName val="0"/>
          <c:showSerName val="0"/>
          <c:showPercent val="0"/>
          <c:showBubbleSize val="0"/>
        </c:dLbls>
        <c:gapWidth val="175"/>
        <c:overlap val="0"/>
        <c:axId val="501685580"/>
        <c:axId val="152492634"/>
        <c:extLst>
          <c:ext xmlns:c15="http://schemas.microsoft.com/office/drawing/2012/chart" uri="{02D57815-91ED-43cb-92C2-25804820EDAC}">
            <c15:filteredBarSeries>
              <c15:ser>
                <c:idx val="3"/>
                <c:order val="3"/>
                <c:tx>
                  <c:strRef>
                    <c:extLst>
                      <c:ext uri="{02D57815-91ED-43cb-92C2-25804820EDAC}">
                        <c15:formulaRef>
                          <c15:sqref>"x轴"</c15:sqref>
                        </c15:formulaRef>
                      </c:ext>
                    </c:extLst>
                    <c:strCache>
                      <c:ptCount val="1"/>
                      <c:pt idx="0">
                        <c:v>x轴</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[248.xlsx]酶活2!$B$91:$D$91</c15:sqref>
                        </c15:formulaRef>
                      </c:ext>
                    </c:extLst>
                    <c:strCache>
                      <c:ptCount val="3"/>
                      <c:pt idx="0">
                        <c:v>谷胱甘肽-S-转移酶
GST</c:v>
                      </c:pt>
                      <c:pt idx="1">
                        <c:v>多功能氧化酶
MFO</c:v>
                      </c:pt>
                      <c:pt idx="2">
                        <c:v>羧酸酯酶
CarE</c:v>
                      </c:pt>
                    </c:strCache>
                  </c:strRef>
                </c:cat>
                <c:val>
                  <c:numRef>
                    <c:extLst>
                      <c:ext uri="{02D57815-91ED-43cb-92C2-25804820EDAC}">
                        <c15:formulaRef>
                          <c15:sqref>{0,0,0,0,0,0,0,0}</c15:sqref>
                        </c15:formulaRef>
                      </c:ext>
                    </c:extLst>
                    <c:numCache>
                      <c:formatCode>General</c:formatCode>
                      <c:ptCount val="8"/>
                      <c:pt idx="0">
                        <c:v>0</c:v>
                      </c:pt>
                      <c:pt idx="1">
                        <c:v>0</c:v>
                      </c:pt>
                      <c:pt idx="2">
                        <c:v>0</c:v>
                      </c:pt>
                      <c:pt idx="3">
                        <c:v>0</c:v>
                      </c:pt>
                      <c:pt idx="4">
                        <c:v>0</c:v>
                      </c:pt>
                      <c:pt idx="5">
                        <c:v>0</c:v>
                      </c:pt>
                      <c:pt idx="6">
                        <c:v>0</c:v>
                      </c:pt>
                      <c:pt idx="7">
                        <c:v>0</c:v>
                      </c:pt>
                    </c:numCache>
                  </c:numRef>
                </c:val>
              </c15:ser>
            </c15:filteredBarSeries>
          </c:ext>
        </c:extLst>
      </c:barChart>
      <c:scatterChart>
        <c:scatterStyle val="line"/>
        <c:varyColors val="0"/>
        <c:ser>
          <c:idx val="2"/>
          <c:order val="2"/>
          <c:tx>
            <c:strRef>
              <c:f>"y轴"</c:f>
              <c:strCache>
                <c:ptCount val="1"/>
                <c:pt idx="0">
                  <c:v>y轴</c:v>
                </c:pt>
              </c:strCache>
            </c:strRef>
          </c:tx>
          <c:spPr>
            <a:ln w="19050" cap="rnd">
              <a:noFill/>
              <a:round/>
            </a:ln>
            <a:effectLst/>
          </c:spPr>
          <c:marker>
            <c:symbol val="none"/>
          </c:marker>
          <c:dLbls>
            <c:delete val="1"/>
          </c:dLbls>
          <c:xVal>
            <c:numRef>
              <c:f>[248.xlsx]酶活2!$O$81:$O$88</c:f>
              <c:numCache>
                <c:formatCode>General</c:formatCode>
                <c:ptCount val="8"/>
                <c:pt idx="0">
                  <c:v>0</c:v>
                </c:pt>
                <c:pt idx="1">
                  <c:v>0</c:v>
                </c:pt>
                <c:pt idx="2">
                  <c:v>0</c:v>
                </c:pt>
                <c:pt idx="3">
                  <c:v>0</c:v>
                </c:pt>
                <c:pt idx="4">
                  <c:v>0</c:v>
                </c:pt>
                <c:pt idx="5">
                  <c:v>0</c:v>
                </c:pt>
                <c:pt idx="6">
                  <c:v>0</c:v>
                </c:pt>
                <c:pt idx="7">
                  <c:v>0</c:v>
                </c:pt>
              </c:numCache>
            </c:numRef>
          </c:xVal>
          <c:yVal>
            <c:numRef>
              <c:f>[248.xlsx]酶活2!$N$81:$N$88</c:f>
              <c:numCache>
                <c:formatCode>General</c:formatCode>
                <c:ptCount val="8"/>
                <c:pt idx="0">
                  <c:v>350</c:v>
                </c:pt>
                <c:pt idx="1">
                  <c:v>300</c:v>
                </c:pt>
                <c:pt idx="2">
                  <c:v>250</c:v>
                </c:pt>
                <c:pt idx="3">
                  <c:v>200</c:v>
                </c:pt>
                <c:pt idx="4">
                  <c:v>150</c:v>
                </c:pt>
                <c:pt idx="5">
                  <c:v>100</c:v>
                </c:pt>
                <c:pt idx="6">
                  <c:v>50</c:v>
                </c:pt>
                <c:pt idx="7">
                  <c:v>0</c:v>
                </c:pt>
              </c:numCache>
            </c:numRef>
          </c:yVal>
          <c:smooth val="0"/>
        </c:ser>
        <c:dLbls>
          <c:showLegendKey val="0"/>
          <c:showVal val="1"/>
          <c:showCatName val="0"/>
          <c:showSerName val="0"/>
          <c:showPercent val="0"/>
          <c:showBubbleSize val="0"/>
        </c:dLbls>
        <c:axId val="941282121"/>
        <c:axId val="549022435"/>
      </c:scatterChart>
      <c:catAx>
        <c:axId val="501685580"/>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亲代F</a:t>
                </a:r>
                <a:r>
                  <a:rPr sz="800" b="0" baseline="-25000">
                    <a:solidFill>
                      <a:sysClr val="windowText" lastClr="000000"/>
                    </a:solidFill>
                    <a:uFillTx/>
                    <a:ea typeface="Times New Roman" panose="02020603050405020304" charset="0"/>
                    <a:cs typeface="Times New Roman" panose="02020603050405020304" charset="0"/>
                    <a:sym typeface="Times New Roman" panose="02020603050405020304" charset="0"/>
                  </a:rPr>
                  <a:t>0</a:t>
                </a: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endPar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454587480221892"/>
              <c:y val="0.884868162286648"/>
            </c:manualLayout>
          </c:layout>
          <c:overlay val="0"/>
          <c:spPr>
            <a:noFill/>
            <a:ln>
              <a:noFill/>
            </a:ln>
            <a:effectLst/>
          </c:spPr>
        </c:title>
        <c:majorTickMark val="in"/>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2492634"/>
        <c:crosses val="autoZero"/>
        <c:auto val="1"/>
        <c:lblAlgn val="ctr"/>
        <c:lblOffset val="10"/>
        <c:noMultiLvlLbl val="0"/>
      </c:catAx>
      <c:valAx>
        <c:axId val="152492634"/>
        <c:scaling>
          <c:orientation val="minMax"/>
          <c:max val="3.5"/>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解毒酶 酶比活力 (U/mg prot)</a:t>
                </a:r>
                <a:endPar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Detoxification enzyme activities</a:t>
                </a:r>
                <a:endPar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70555032925682"/>
              <c:y val="0.13677980574133"/>
            </c:manualLayout>
          </c:layout>
          <c:overlay val="0"/>
          <c:spPr>
            <a:noFill/>
            <a:ln>
              <a:noFill/>
            </a:ln>
            <a:effectLst/>
          </c:spPr>
        </c:title>
        <c:numFmt formatCode="General" sourceLinked="1"/>
        <c:majorTickMark val="in"/>
        <c:minorTickMark val="none"/>
        <c:tickLblPos val="none"/>
        <c:spPr>
          <a:noFill/>
          <a:ln w="3175">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01685580"/>
        <c:crosses val="autoZero"/>
        <c:crossBetween val="between"/>
      </c:valAx>
      <c:valAx>
        <c:axId val="941282121"/>
        <c:scaling>
          <c:orientation val="minMax"/>
        </c:scaling>
        <c:delete val="0"/>
        <c:axPos val="t"/>
        <c:numFmt formatCode="General" sourceLinked="1"/>
        <c:majorTickMark val="none"/>
        <c:minorTickMark val="none"/>
        <c:tickLblPos val="none"/>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49022435"/>
        <c:crosses val="max"/>
        <c:crossBetween val="midCat"/>
      </c:valAx>
      <c:valAx>
        <c:axId val="549022435"/>
        <c:scaling>
          <c:orientation val="minMax"/>
          <c:max val="350"/>
        </c:scaling>
        <c:delete val="0"/>
        <c:axPos val="r"/>
        <c:numFmt formatCode="General" sourceLinked="1"/>
        <c:majorTickMark val="none"/>
        <c:minorTickMark val="none"/>
        <c:tickLblPos val="low"/>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41282121"/>
        <c:crosses val="max"/>
        <c:crossBetween val="midCat"/>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delete val="1"/>
      </c:legendEntry>
      <c:layout>
        <c:manualLayout>
          <c:xMode val="edge"/>
          <c:yMode val="edge"/>
          <c:x val="0.7268464175877"/>
          <c:y val="0.0189760055334295"/>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a719ebbc-8b26-4766-a66b-a19699a0a326}"/>
      </c:ext>
    </c:extLst>
  </c:chart>
  <c:spPr>
    <a:solidFill>
      <a:schemeClr val="bg1"/>
    </a:solidFill>
    <a:ln w="9525" cap="flat" cmpd="sng" algn="ctr">
      <a:noFill/>
      <a:round/>
    </a:ln>
    <a:effectLst/>
  </c:spPr>
  <c:txPr>
    <a:bodyPr/>
    <a:lstStyle/>
    <a:p>
      <a:pPr>
        <a:defRPr 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92258621449"/>
          <c:y val="0.0347298787210584"/>
          <c:w val="0.783579285619907"/>
          <c:h val="0.590738699007718"/>
        </c:manualLayout>
      </c:layout>
      <c:barChart>
        <c:barDir val="col"/>
        <c:grouping val="clustered"/>
        <c:varyColors val="0"/>
        <c:ser>
          <c:idx val="0"/>
          <c:order val="0"/>
          <c:tx>
            <c:strRef>
              <c:f>[248.xlsx]酶活!$A$71</c:f>
              <c:strCache>
                <c:ptCount val="1"/>
                <c:pt idx="0">
                  <c:v>CK</c:v>
                </c:pt>
              </c:strCache>
            </c:strRef>
          </c:tx>
          <c:spPr>
            <a:solidFill>
              <a:schemeClr val="bg1"/>
            </a:solidFill>
            <a:ln w="3175">
              <a:solidFill>
                <a:schemeClr val="tx1"/>
              </a:solidFill>
            </a:ln>
            <a:effectLst/>
            <a:sp3d contourW="3175"/>
          </c:spPr>
          <c:invertIfNegative val="0"/>
          <c:dLbls>
            <c:dLbl>
              <c:idx val="0"/>
              <c:layout>
                <c:manualLayout>
                  <c:x val="0.117154811715481"/>
                  <c:y val="0.35308184390247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0</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solidFill>
                  <a:schemeClr val="bg1"/>
                </a:solidFill>
                <a:ln>
                  <a:solidFill>
                    <a:schemeClr val="bg1"/>
                  </a:solid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0"/>
              <c:showSerName val="1"/>
              <c:showPercent val="0"/>
              <c:showBubbleSize val="0"/>
              <c:extLst>
                <c:ext xmlns:c15="http://schemas.microsoft.com/office/drawing/2012/chart" uri="{CE6537A1-D6FC-4f65-9D91-7224C49458BB}">
                  <c15:layout>
                    <c:manualLayout>
                      <c:w val="0.58092931072451"/>
                      <c:h val="0.0297973778307509"/>
                    </c:manualLayout>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0"/>
            <c:showSerName val="1"/>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[248.xlsx]酶活2!$F$70:$F$72</c:f>
                <c:numCache>
                  <c:formatCode>General</c:formatCode>
                  <c:ptCount val="3"/>
                  <c:pt idx="0">
                    <c:v>0.284970581405637</c:v>
                  </c:pt>
                  <c:pt idx="1">
                    <c:v>0.074118557553757</c:v>
                  </c:pt>
                  <c:pt idx="2">
                    <c:v>0.0173607341114622</c:v>
                  </c:pt>
                </c:numCache>
              </c:numRef>
            </c:plus>
            <c:minus>
              <c:numLit>
                <c:formatCode>General</c:formatCode>
                <c:ptCount val="1"/>
                <c:pt idx="0">
                  <c:v>1</c:v>
                </c:pt>
              </c:numLit>
            </c:minus>
            <c:spPr>
              <a:noFill/>
              <a:ln w="3175" cap="flat" cmpd="sng" algn="ctr">
                <a:solidFill>
                  <a:schemeClr val="tx1"/>
                </a:solidFill>
                <a:round/>
              </a:ln>
              <a:effectLst/>
            </c:spPr>
          </c:errBars>
          <c:cat>
            <c:strRef>
              <c:f>[248.xlsx]酶活2!$B$70:$D$70</c:f>
              <c:strCache>
                <c:ptCount val="3"/>
                <c:pt idx="0">
                  <c:v>谷胱甘肽-S-转移酶
GST</c:v>
                </c:pt>
                <c:pt idx="1">
                  <c:v>多功能氧化酶
MFO</c:v>
                </c:pt>
                <c:pt idx="2">
                  <c:v>羧酸酯酶
CarE</c:v>
                </c:pt>
              </c:strCache>
            </c:strRef>
          </c:cat>
          <c:val>
            <c:numRef>
              <c:f>[248.xlsx]酶活2!$B$71:$D$71</c:f>
              <c:numCache>
                <c:formatCode>General</c:formatCode>
                <c:ptCount val="3"/>
                <c:pt idx="0">
                  <c:v>2.61355</c:v>
                </c:pt>
                <c:pt idx="1">
                  <c:v>1.65021702</c:v>
                </c:pt>
                <c:pt idx="2">
                  <c:v>0.242723333333333</c:v>
                </c:pt>
              </c:numCache>
            </c:numRef>
          </c:val>
        </c:ser>
        <c:ser>
          <c:idx val="1"/>
          <c:order val="1"/>
          <c:tx>
            <c:strRef>
              <c:f>[248.xlsx]酶活!$A$72</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ns</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[248.xlsx]酶活2!$G$70:$G$72</c:f>
                <c:numCache>
                  <c:formatCode>General</c:formatCode>
                  <c:ptCount val="3"/>
                  <c:pt idx="0">
                    <c:v>0.136532008518149</c:v>
                  </c:pt>
                  <c:pt idx="1">
                    <c:v>0.133261517613517</c:v>
                  </c:pt>
                  <c:pt idx="2">
                    <c:v>0.0134495336556907</c:v>
                  </c:pt>
                </c:numCache>
              </c:numRef>
            </c:plus>
            <c:minus>
              <c:numLit>
                <c:formatCode>General</c:formatCode>
                <c:ptCount val="1"/>
                <c:pt idx="0">
                  <c:v>1</c:v>
                </c:pt>
              </c:numLit>
            </c:minus>
            <c:spPr>
              <a:noFill/>
              <a:ln w="3175" cap="flat" cmpd="sng" algn="ctr">
                <a:solidFill>
                  <a:schemeClr val="tx1"/>
                </a:solidFill>
                <a:round/>
              </a:ln>
              <a:effectLst/>
            </c:spPr>
          </c:errBars>
          <c:cat>
            <c:strRef>
              <c:f>[248.xlsx]酶活2!$B$70:$D$70</c:f>
              <c:strCache>
                <c:ptCount val="3"/>
                <c:pt idx="0">
                  <c:v>谷胱甘肽-S-转移酶
GST</c:v>
                </c:pt>
                <c:pt idx="1">
                  <c:v>多功能氧化酶
MFO</c:v>
                </c:pt>
                <c:pt idx="2">
                  <c:v>羧酸酯酶
CarE</c:v>
                </c:pt>
              </c:strCache>
            </c:strRef>
          </c:cat>
          <c:val>
            <c:numRef>
              <c:f>[248.xlsx]酶活2!$B$72:$D$72</c:f>
              <c:numCache>
                <c:formatCode>General</c:formatCode>
                <c:ptCount val="3"/>
                <c:pt idx="0">
                  <c:v>3.21503</c:v>
                </c:pt>
                <c:pt idx="1">
                  <c:v>1.91049888</c:v>
                </c:pt>
                <c:pt idx="2">
                  <c:v>0.209513333333333</c:v>
                </c:pt>
              </c:numCache>
            </c:numRef>
          </c:val>
        </c:ser>
        <c:dLbls>
          <c:showLegendKey val="0"/>
          <c:showVal val="1"/>
          <c:showCatName val="0"/>
          <c:showSerName val="0"/>
          <c:showPercent val="0"/>
          <c:showBubbleSize val="0"/>
        </c:dLbls>
        <c:gapWidth val="175"/>
        <c:overlap val="0"/>
        <c:axId val="817562235"/>
        <c:axId val="891103232"/>
        <c:extLst>
          <c:ext xmlns:c15="http://schemas.microsoft.com/office/drawing/2012/chart" uri="{02D57815-91ED-43cb-92C2-25804820EDAC}">
            <c15:filteredBarSeries>
              <c15:ser>
                <c:idx val="3"/>
                <c:order val="3"/>
                <c:tx>
                  <c:strRef>
                    <c:extLst>
                      <c:ext uri="{02D57815-91ED-43cb-92C2-25804820EDAC}">
                        <c15:formulaRef>
                          <c15:sqref>"x轴"</c15:sqref>
                        </c15:formulaRef>
                      </c:ext>
                    </c:extLst>
                    <c:strCache>
                      <c:ptCount val="1"/>
                      <c:pt idx="0">
                        <c:v>x轴</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[248.xlsx]酶活2!$B$70:$D$70</c15:sqref>
                        </c15:formulaRef>
                      </c:ext>
                    </c:extLst>
                    <c:strCache>
                      <c:ptCount val="3"/>
                      <c:pt idx="0">
                        <c:v>谷胱甘肽-S-转移酶
GST</c:v>
                      </c:pt>
                      <c:pt idx="1">
                        <c:v>多功能氧化酶
MFO</c:v>
                      </c:pt>
                      <c:pt idx="2">
                        <c:v>羧酸酯酶
CarE</c:v>
                      </c:pt>
                    </c:strCache>
                  </c:strRef>
                </c:cat>
                <c:val>
                  <c:numRef>
                    <c:extLst>
                      <c:ext uri="{02D57815-91ED-43cb-92C2-25804820EDAC}">
                        <c15:formulaRef>
                          <c15:sqref>{0,0,0,0,0,0,0,0}</c15:sqref>
                        </c15:formulaRef>
                      </c:ext>
                    </c:extLst>
                    <c:numCache>
                      <c:formatCode>General</c:formatCode>
                      <c:ptCount val="8"/>
                      <c:pt idx="0">
                        <c:v>0</c:v>
                      </c:pt>
                      <c:pt idx="1">
                        <c:v>0</c:v>
                      </c:pt>
                      <c:pt idx="2">
                        <c:v>0</c:v>
                      </c:pt>
                      <c:pt idx="3">
                        <c:v>0</c:v>
                      </c:pt>
                      <c:pt idx="4">
                        <c:v>0</c:v>
                      </c:pt>
                      <c:pt idx="5">
                        <c:v>0</c:v>
                      </c:pt>
                      <c:pt idx="6">
                        <c:v>0</c:v>
                      </c:pt>
                      <c:pt idx="7">
                        <c:v>0</c:v>
                      </c:pt>
                    </c:numCache>
                  </c:numRef>
                </c:val>
              </c15:ser>
            </c15:filteredBarSeries>
          </c:ext>
        </c:extLst>
      </c:barChart>
      <c:scatterChart>
        <c:scatterStyle val="line"/>
        <c:varyColors val="0"/>
        <c:ser>
          <c:idx val="2"/>
          <c:order val="2"/>
          <c:tx>
            <c:strRef>
              <c:f>"y轴"</c:f>
              <c:strCache>
                <c:ptCount val="1"/>
                <c:pt idx="0">
                  <c:v>y轴</c:v>
                </c:pt>
              </c:strCache>
            </c:strRef>
          </c:tx>
          <c:spPr>
            <a:ln w="19050" cap="rnd">
              <a:noFill/>
              <a:round/>
            </a:ln>
            <a:effectLst/>
          </c:spPr>
          <c:marker>
            <c:symbol val="none"/>
          </c:marker>
          <c:dLbls>
            <c:dLbl>
              <c:idx val="0"/>
              <c:delete val="1"/>
            </c:dLbl>
            <c:dLbl>
              <c:idx val="1"/>
              <c:layout>
                <c:manualLayout>
                  <c:x val="-0.208247082140498"/>
                  <c:y val="-0.0708851787683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B</a:t>
                    </a:r>
                    <a:endPar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dLbl>
              <c:idx val="4"/>
              <c:delete val="1"/>
            </c:dLbl>
            <c:dLbl>
              <c:idx val="5"/>
              <c:delete val="1"/>
            </c:dLbl>
            <c:dLbl>
              <c:idx val="6"/>
              <c:delete val="1"/>
            </c:dLbl>
            <c:dLbl>
              <c:idx val="7"/>
              <c:layout>
                <c:manualLayout>
                  <c:x val="-0.12464214930632"/>
                  <c:y val="-0.0837076348306705"/>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0</a:t>
                    </a: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r"/>
              <c:showLegendKey val="0"/>
              <c:showVal val="1"/>
              <c:showCatName val="0"/>
              <c:showSerName val="0"/>
              <c:showPercent val="0"/>
              <c:showBubbleSize val="0"/>
              <c:extLst>
                <c:ext xmlns:c15="http://schemas.microsoft.com/office/drawing/2012/chart" uri="{CE6537A1-D6FC-4f65-9D91-7224C49458BB}">
                  <c15:layout>
                    <c:manualLayout>
                      <c:w val="0.0528517947588637"/>
                      <c:h val="0.0694597574421168"/>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xVal>
            <c:numRef>
              <c:f>[248.xlsx]酶活2!$Q$62:$Q$69</c:f>
              <c:numCache>
                <c:formatCode>General</c:formatCode>
                <c:ptCount val="8"/>
                <c:pt idx="0">
                  <c:v>0</c:v>
                </c:pt>
                <c:pt idx="1">
                  <c:v>0</c:v>
                </c:pt>
                <c:pt idx="2">
                  <c:v>0</c:v>
                </c:pt>
                <c:pt idx="3">
                  <c:v>0</c:v>
                </c:pt>
                <c:pt idx="4">
                  <c:v>0</c:v>
                </c:pt>
                <c:pt idx="5">
                  <c:v>0</c:v>
                </c:pt>
                <c:pt idx="6">
                  <c:v>0</c:v>
                </c:pt>
                <c:pt idx="7">
                  <c:v>0</c:v>
                </c:pt>
              </c:numCache>
            </c:numRef>
          </c:xVal>
          <c:yVal>
            <c:numRef>
              <c:f>[248.xlsx]酶活2!$P$62:$P$69</c:f>
              <c:numCache>
                <c:formatCode>General</c:formatCode>
                <c:ptCount val="8"/>
                <c:pt idx="0">
                  <c:v>350</c:v>
                </c:pt>
                <c:pt idx="1">
                  <c:v>300</c:v>
                </c:pt>
                <c:pt idx="2">
                  <c:v>250</c:v>
                </c:pt>
                <c:pt idx="3">
                  <c:v>200</c:v>
                </c:pt>
                <c:pt idx="4">
                  <c:v>150</c:v>
                </c:pt>
                <c:pt idx="5">
                  <c:v>100</c:v>
                </c:pt>
                <c:pt idx="6">
                  <c:v>50</c:v>
                </c:pt>
                <c:pt idx="7">
                  <c:v>0</c:v>
                </c:pt>
              </c:numCache>
            </c:numRef>
          </c:yVal>
          <c:smooth val="0"/>
        </c:ser>
        <c:dLbls>
          <c:showLegendKey val="0"/>
          <c:showVal val="1"/>
          <c:showCatName val="0"/>
          <c:showSerName val="0"/>
          <c:showPercent val="0"/>
          <c:showBubbleSize val="0"/>
        </c:dLbls>
        <c:axId val="892442843"/>
        <c:axId val="444062913"/>
      </c:scatterChart>
      <c:catAx>
        <c:axId val="817562235"/>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子代F</a:t>
                </a:r>
                <a:r>
                  <a:rPr sz="800" b="0" baseline="-25000">
                    <a:solidFill>
                      <a:sysClr val="windowText" lastClr="000000"/>
                    </a:solidFill>
                    <a:uFillTx/>
                    <a:latin typeface="Times New Roman" panose="02020603050405020304" charset="0"/>
                    <a:ea typeface="Times New Roman" panose="02020603050405020304" charset="0"/>
                    <a:cs typeface="Times New Roman" panose="02020603050405020304" charset="0"/>
                    <a:sym typeface="Times New Roman" panose="02020603050405020304" charset="0"/>
                  </a:rPr>
                  <a:t>1 </a:t>
                </a:r>
                <a:endParaRPr sz="800" b="0" baseline="-25000">
                  <a:solidFill>
                    <a:sysClr val="windowText" lastClr="000000"/>
                  </a:solidFill>
                  <a:uFillTx/>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463756730131077"/>
              <c:y val="0.89270742851586"/>
            </c:manualLayout>
          </c:layout>
          <c:overlay val="0"/>
          <c:spPr>
            <a:noFill/>
            <a:ln>
              <a:noFill/>
            </a:ln>
            <a:effectLst/>
          </c:spPr>
        </c:title>
        <c:numFmt formatCode="General" sourceLinked="1"/>
        <c:majorTickMark val="in"/>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91103232"/>
        <c:crosses val="autoZero"/>
        <c:auto val="1"/>
        <c:lblAlgn val="ctr"/>
        <c:lblOffset val="10"/>
        <c:noMultiLvlLbl val="0"/>
      </c:catAx>
      <c:valAx>
        <c:axId val="891103232"/>
        <c:scaling>
          <c:orientation val="minMax"/>
          <c:max val="3.5"/>
          <c:min val="0"/>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解毒酶 酶比活力 (U/mg prot) Detoxification enzyme activ</a:t>
                </a:r>
                <a:r>
                  <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ities</a:t>
                </a:r>
                <a:endParaRPr lang="en-US" alt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71479628305932"/>
              <c:y val="0.116337858723721"/>
            </c:manualLayout>
          </c:layout>
          <c:overlay val="0"/>
          <c:spPr>
            <a:noFill/>
            <a:ln>
              <a:noFill/>
            </a:ln>
            <a:effectLst/>
          </c:spPr>
        </c:title>
        <c:numFmt formatCode="General" sourceLinked="0"/>
        <c:majorTickMark val="in"/>
        <c:minorTickMark val="none"/>
        <c:tickLblPos val="none"/>
        <c:spPr>
          <a:noFill/>
          <a:ln w="3175">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17562235"/>
        <c:crosses val="autoZero"/>
        <c:crossBetween val="between"/>
      </c:valAx>
      <c:valAx>
        <c:axId val="892442843"/>
        <c:scaling>
          <c:orientation val="minMax"/>
        </c:scaling>
        <c:delete val="0"/>
        <c:axPos val="t"/>
        <c:numFmt formatCode="General" sourceLinked="1"/>
        <c:majorTickMark val="none"/>
        <c:minorTickMark val="none"/>
        <c:tickLblPos val="none"/>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44062913"/>
        <c:crosses val="max"/>
        <c:crossBetween val="midCat"/>
      </c:valAx>
      <c:valAx>
        <c:axId val="444062913"/>
        <c:scaling>
          <c:orientation val="minMax"/>
          <c:max val="350"/>
        </c:scaling>
        <c:delete val="0"/>
        <c:axPos val="r"/>
        <c:numFmt formatCode="General" sourceLinked="1"/>
        <c:majorTickMark val="none"/>
        <c:minorTickMark val="none"/>
        <c:tickLblPos val="low"/>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92442843"/>
        <c:crosses val="max"/>
        <c:crossBetween val="midCat"/>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delete val="1"/>
      </c:legendEntry>
      <c:layout>
        <c:manualLayout>
          <c:xMode val="edge"/>
          <c:yMode val="edge"/>
          <c:x val="0.743668795419511"/>
          <c:y val="0.0270121278941566"/>
          <c:w val="0.247302356309183"/>
          <c:h val="0.0463065049614112"/>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0139243d-d3c3-4953-a603-b6a34c02ea10}"/>
      </c:ext>
    </c:extLst>
  </c:chart>
  <c:spPr>
    <a:solidFill>
      <a:schemeClr val="bg1"/>
    </a:solidFill>
    <a:ln w="9525" cap="flat" cmpd="sng" algn="ctr">
      <a:noFill/>
      <a:round/>
    </a:ln>
    <a:effectLst/>
  </c:spPr>
  <c:txPr>
    <a:bodyPr/>
    <a:lstStyle/>
    <a:p>
      <a:pPr>
        <a:defRPr lang="zh-CN" sz="8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a:t>
            </a:r>
            <a:endPar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661521499448732"/>
          <c:y val="0.00887388215116991"/>
        </c:manualLayout>
      </c:layout>
      <c:overlay val="0"/>
      <c:spPr>
        <a:noFill/>
        <a:ln>
          <a:noFill/>
        </a:ln>
        <a:effectLst/>
      </c:spPr>
    </c:title>
    <c:autoTitleDeleted val="0"/>
    <c:plotArea>
      <c:layout>
        <c:manualLayout>
          <c:layoutTarget val="inner"/>
          <c:xMode val="edge"/>
          <c:yMode val="edge"/>
          <c:x val="0.170055126791621"/>
          <c:y val="0.0347298787210584"/>
          <c:w val="0.790253583241455"/>
          <c:h val="0.730099228224917"/>
        </c:manualLayout>
      </c:layout>
      <c:barChart>
        <c:barDir val="col"/>
        <c:grouping val="clustered"/>
        <c:varyColors val="0"/>
        <c:ser>
          <c:idx val="0"/>
          <c:order val="0"/>
          <c:tx>
            <c:strRef>
              <c:f>[248.xlsx]酶活!$A$14</c:f>
              <c:strCache>
                <c:ptCount val="1"/>
                <c:pt idx="0">
                  <c:v>CK</c:v>
                </c:pt>
              </c:strCache>
            </c:strRef>
          </c:tx>
          <c:spPr>
            <a:solidFill>
              <a:schemeClr val="bg1"/>
            </a:solidFill>
            <a:ln w="3175">
              <a:solidFill>
                <a:schemeClr val="tx1"/>
              </a:solidFill>
            </a:ln>
            <a:effectLst/>
            <a:sp3d contourW="3175"/>
          </c:spPr>
          <c:invertIfNegative val="0"/>
          <c:dLbls>
            <c:delete val="1"/>
          </c:dLbls>
          <c:errBars>
            <c:errBarType val="plus"/>
            <c:errValType val="cust"/>
            <c:noEndCap val="0"/>
            <c:plus>
              <c:numRef>
                <c:f>[248.xlsx]酶活!$F$13:$F$15</c:f>
                <c:numCache>
                  <c:formatCode>General</c:formatCode>
                  <c:ptCount val="3"/>
                  <c:pt idx="0">
                    <c:v>0.170025488285335</c:v>
                  </c:pt>
                  <c:pt idx="1">
                    <c:v>0.452801833035159</c:v>
                  </c:pt>
                  <c:pt idx="2">
                    <c:v>2.94581601597927</c:v>
                  </c:pt>
                </c:numCache>
              </c:numRef>
            </c:plus>
            <c:minus>
              <c:numLit>
                <c:formatCode>General</c:formatCode>
                <c:ptCount val="1"/>
                <c:pt idx="0">
                  <c:v>1</c:v>
                </c:pt>
              </c:numLit>
            </c:minus>
            <c:spPr>
              <a:noFill/>
              <a:ln w="3175" cap="flat" cmpd="sng" algn="ctr">
                <a:solidFill>
                  <a:schemeClr val="tx1"/>
                </a:solidFill>
                <a:round/>
              </a:ln>
              <a:effectLst/>
            </c:spPr>
          </c:errBars>
          <c:cat>
            <c:strRef>
              <c:f>[248.xlsx]酶活2!$B$13:$D$13</c:f>
              <c:strCache>
                <c:ptCount val="3"/>
                <c:pt idx="0">
                  <c:v>超氧化物歧化酶
SOD</c:v>
                </c:pt>
                <c:pt idx="1">
                  <c:v>过氧化物酶
POD</c:v>
                </c:pt>
                <c:pt idx="2">
                  <c:v>过氧化氢酶
CAT</c:v>
                </c:pt>
              </c:strCache>
            </c:strRef>
          </c:cat>
          <c:val>
            <c:numRef>
              <c:f>[248.xlsx]酶活!$B$14:$D$14</c:f>
              <c:numCache>
                <c:formatCode>General</c:formatCode>
                <c:ptCount val="3"/>
                <c:pt idx="0">
                  <c:v>6.084</c:v>
                </c:pt>
                <c:pt idx="1">
                  <c:v>2.419</c:v>
                </c:pt>
                <c:pt idx="2">
                  <c:v>59.209</c:v>
                </c:pt>
              </c:numCache>
            </c:numRef>
          </c:val>
        </c:ser>
        <c:ser>
          <c:idx val="1"/>
          <c:order val="1"/>
          <c:tx>
            <c:strRef>
              <c:f>[248.xlsx]酶活!$A$15</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manualLayout>
                  <c:x val="0.0046740467404674"/>
                  <c:y val="0.00893697083725306"/>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14760147601476"/>
                  <c:y val="-0.020696142991533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a:t>
                    </a:r>
                    <a:endParaRPr lang="en-US" altLang="zh-CN" sz="8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[248.xlsx]酶活!$G$13:$G$15</c:f>
                <c:numCache>
                  <c:formatCode>General</c:formatCode>
                  <c:ptCount val="3"/>
                  <c:pt idx="0">
                    <c:v>0.313853823016738</c:v>
                  </c:pt>
                  <c:pt idx="1">
                    <c:v>0.475283073546702</c:v>
                  </c:pt>
                  <c:pt idx="2">
                    <c:v>8.31489957178611</c:v>
                  </c:pt>
                </c:numCache>
              </c:numRef>
            </c:plus>
            <c:minus>
              <c:numLit>
                <c:formatCode>General</c:formatCode>
                <c:ptCount val="1"/>
                <c:pt idx="0">
                  <c:v>1</c:v>
                </c:pt>
              </c:numLit>
            </c:minus>
            <c:spPr>
              <a:noFill/>
              <a:ln w="3175" cap="flat" cmpd="sng" algn="ctr">
                <a:solidFill>
                  <a:schemeClr val="tx1"/>
                </a:solidFill>
                <a:round/>
              </a:ln>
              <a:effectLst/>
            </c:spPr>
          </c:errBars>
          <c:cat>
            <c:strRef>
              <c:f>[248.xlsx]酶活2!$B$13:$D$13</c:f>
              <c:strCache>
                <c:ptCount val="3"/>
                <c:pt idx="0">
                  <c:v>超氧化物歧化酶
SOD</c:v>
                </c:pt>
                <c:pt idx="1">
                  <c:v>过氧化物酶
POD</c:v>
                </c:pt>
                <c:pt idx="2">
                  <c:v>过氧化氢酶
CAT</c:v>
                </c:pt>
              </c:strCache>
            </c:strRef>
          </c:cat>
          <c:val>
            <c:numRef>
              <c:f>[248.xlsx]酶活!$B$15:$D$15</c:f>
              <c:numCache>
                <c:formatCode>General</c:formatCode>
                <c:ptCount val="3"/>
                <c:pt idx="0">
                  <c:v>6.14866666666667</c:v>
                </c:pt>
                <c:pt idx="1">
                  <c:v>2.052</c:v>
                </c:pt>
                <c:pt idx="2">
                  <c:v>98.5293333333333</c:v>
                </c:pt>
              </c:numCache>
            </c:numRef>
          </c:val>
        </c:ser>
        <c:dLbls>
          <c:showLegendKey val="0"/>
          <c:showVal val="1"/>
          <c:showCatName val="0"/>
          <c:showSerName val="0"/>
          <c:showPercent val="0"/>
          <c:showBubbleSize val="0"/>
        </c:dLbls>
        <c:gapWidth val="175"/>
        <c:overlap val="0"/>
        <c:axId val="759636809"/>
        <c:axId val="673260179"/>
      </c:barChart>
      <c:catAx>
        <c:axId val="759636809"/>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亲代</a:t>
                </a:r>
                <a:r>
                  <a:rPr lang="en-US" alt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F</a:t>
                </a:r>
                <a:r>
                  <a:rPr lang="en-US" altLang="zh-CN" sz="800" baseline="-25000">
                    <a:solidFill>
                      <a:sysClr val="windowText" lastClr="000000"/>
                    </a:solidFill>
                    <a:uFillTx/>
                    <a:ea typeface="Times New Roman" panose="02020603050405020304" charset="0"/>
                    <a:cs typeface="Times New Roman" panose="02020603050405020304" charset="0"/>
                    <a:sym typeface="Times New Roman" panose="02020603050405020304" charset="0"/>
                  </a:rPr>
                  <a:t>0</a:t>
                </a:r>
                <a:endParaRPr lang="en-US" altLang="zh-CN" sz="800" baseline="-25000">
                  <a:solidFill>
                    <a:sysClr val="windowText" lastClr="000000"/>
                  </a:solidFill>
                  <a:uFillTx/>
                  <a:ea typeface="Times New Roman" panose="02020603050405020304" charset="0"/>
                  <a:cs typeface="Times New Roman" panose="02020603050405020304" charset="0"/>
                  <a:sym typeface="Times New Roman" panose="02020603050405020304" charset="0"/>
                </a:endParaRPr>
              </a:p>
            </c:rich>
          </c:tx>
          <c:layout>
            <c:manualLayout>
              <c:xMode val="edge"/>
              <c:yMode val="edge"/>
              <c:x val="0.488840455696608"/>
              <c:y val="0.899704743566903"/>
            </c:manualLayout>
          </c:layout>
          <c:overlay val="0"/>
          <c:spPr>
            <a:noFill/>
            <a:ln>
              <a:noFill/>
            </a:ln>
            <a:effectLst/>
          </c:spPr>
        </c:title>
        <c:majorTickMark val="in"/>
        <c:minorTickMark val="none"/>
        <c:tickLblPos val="nextTo"/>
        <c:spPr>
          <a:noFill/>
          <a:ln w="3175" cap="flat" cmpd="sng" algn="ctr">
            <a:solidFill>
              <a:schemeClr val="tx1"/>
            </a:solidFill>
            <a:round/>
          </a:ln>
          <a:effectLst/>
        </c:spPr>
        <c:txPr>
          <a:bodyPr rot="0" spcFirstLastPara="0" vertOverflow="ellipsis" vert="horz" wrap="square" anchor="ctr" anchorCtr="0"/>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73260179"/>
        <c:crosses val="autoZero"/>
        <c:auto val="0"/>
        <c:lblAlgn val="ctr"/>
        <c:lblOffset val="100"/>
        <c:noMultiLvlLbl val="0"/>
      </c:catAx>
      <c:valAx>
        <c:axId val="673260179"/>
        <c:scaling>
          <c:orientation val="minMax"/>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保护酶 酶比活力 </a:t>
                </a:r>
                <a:r>
                  <a:rPr lang="en-US" alt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U/mgprot</a:t>
                </a:r>
                <a:r>
                  <a:rPr lang="en-US" alt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Antioxidative enzyme activitives</a:t>
                </a:r>
                <a:endPar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779423226812159"/>
              <c:y val="0.0789889442092422"/>
            </c:manualLayout>
          </c:layout>
          <c:overlay val="0"/>
          <c:spPr>
            <a:noFill/>
            <a:ln>
              <a:noFill/>
            </a:ln>
            <a:effectLst/>
          </c:spPr>
        </c:title>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9636809"/>
        <c:crosses val="autoZero"/>
        <c:crossBetween val="between"/>
        <c:minorUnit val="2"/>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01613144077435"/>
          <c:y val="0.00826901874310915"/>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3dd82ba6-31cc-428a-92d6-f213b126a28f}"/>
      </c:ext>
    </c:extLst>
  </c:chart>
  <c:spPr>
    <a:noFill/>
    <a:ln w="3175" cap="flat" cmpd="sng" algn="ctr">
      <a:no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B</a:t>
            </a:r>
            <a:endParaRPr lang="en-US" altLang="zh-CN" sz="96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789681495130297"/>
          <c:y val="0.00892857142857143"/>
        </c:manualLayout>
      </c:layout>
      <c:overlay val="0"/>
      <c:spPr>
        <a:solidFill>
          <a:schemeClr val="bg1"/>
        </a:solidFill>
        <a:ln>
          <a:solidFill>
            <a:schemeClr val="bg1"/>
          </a:solidFill>
        </a:ln>
        <a:effectLst/>
      </c:spPr>
    </c:title>
    <c:autoTitleDeleted val="0"/>
    <c:plotArea>
      <c:layout>
        <c:manualLayout>
          <c:layoutTarget val="inner"/>
          <c:xMode val="edge"/>
          <c:yMode val="edge"/>
          <c:x val="0.179977949283352"/>
          <c:y val="0.0485115766262404"/>
          <c:w val="0.807453142227122"/>
          <c:h val="0.728280044101433"/>
        </c:manualLayout>
      </c:layout>
      <c:barChart>
        <c:barDir val="col"/>
        <c:grouping val="clustered"/>
        <c:varyColors val="0"/>
        <c:ser>
          <c:idx val="0"/>
          <c:order val="0"/>
          <c:tx>
            <c:strRef>
              <c:f>[248.xlsx]酶活2!$A$36</c:f>
              <c:strCache>
                <c:ptCount val="1"/>
                <c:pt idx="0">
                  <c:v>CK</c:v>
                </c:pt>
              </c:strCache>
            </c:strRef>
          </c:tx>
          <c:spPr>
            <a:solidFill>
              <a:schemeClr val="bg1"/>
            </a:solidFill>
            <a:ln w="3175">
              <a:solidFill>
                <a:schemeClr val="tx1"/>
              </a:solidFill>
            </a:ln>
            <a:effectLst/>
            <a:sp3d contourW="3175"/>
          </c:spPr>
          <c:invertIfNegative val="0"/>
          <c:dLbls>
            <c:dLbl>
              <c:idx val="0"/>
              <c:layout>
                <c:manualLayout>
                  <c:x val="0.150606394707828"/>
                  <c:y val="-0.120176405733186"/>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 </a:t>
                    </a:r>
                    <a:endParaRPr lang="en-US" altLang="zh-CN" sz="800">
                      <a:solidFill>
                        <a:sysClr val="windowText" lastClr="000000"/>
                      </a:solidFill>
                    </a:endParaRPr>
                  </a:p>
                </c:rich>
              </c:tx>
              <c:numFmt formatCode="General" sourceLinked="1"/>
              <c:spPr>
                <a:solidFill>
                  <a:schemeClr val="bg1"/>
                </a:solidFill>
                <a:ln>
                  <a:solidFill>
                    <a:schemeClr val="bg1"/>
                  </a:solid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0"/>
              <c:showSerName val="1"/>
              <c:showPercent val="0"/>
              <c:showBubbleSize val="0"/>
              <c:extLst>
                <c:ext xmlns:c15="http://schemas.microsoft.com/office/drawing/2012/chart" uri="{CE6537A1-D6FC-4f65-9D91-7224C49458BB}">
                  <c15:layout>
                    <c:manualLayout>
                      <c:w val="0.78360575750183"/>
                      <c:h val="0.0328928872645488"/>
                    </c:manualLayout>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1"/>
            <c:showVal val="0"/>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[248.xlsx]酶活2!$F$35:$F$37</c:f>
                <c:numCache>
                  <c:formatCode>General</c:formatCode>
                  <c:ptCount val="3"/>
                  <c:pt idx="0">
                    <c:v>0.846920681055788</c:v>
                  </c:pt>
                  <c:pt idx="1">
                    <c:v>0.133622187113102</c:v>
                  </c:pt>
                  <c:pt idx="2">
                    <c:v>1.57508533595979</c:v>
                  </c:pt>
                </c:numCache>
              </c:numRef>
            </c:plus>
            <c:minus>
              <c:numLit>
                <c:formatCode>General</c:formatCode>
                <c:ptCount val="1"/>
                <c:pt idx="0">
                  <c:v>1</c:v>
                </c:pt>
              </c:numLit>
            </c:minus>
            <c:spPr>
              <a:noFill/>
              <a:ln w="3175" cap="flat" cmpd="sng" algn="ctr">
                <a:solidFill>
                  <a:schemeClr val="tx1"/>
                </a:solidFill>
                <a:round/>
              </a:ln>
              <a:effectLst/>
            </c:spPr>
          </c:errBars>
          <c:cat>
            <c:strRef>
              <c:f>[248.xlsx]酶活2!$B$35:$D$35</c:f>
              <c:strCache>
                <c:ptCount val="3"/>
                <c:pt idx="0">
                  <c:v>超氧化物歧化酶
SOD</c:v>
                </c:pt>
                <c:pt idx="1">
                  <c:v>过氧化物酶
POD</c:v>
                </c:pt>
                <c:pt idx="2">
                  <c:v>过氧化氢酶
CAT</c:v>
                </c:pt>
              </c:strCache>
            </c:strRef>
          </c:cat>
          <c:val>
            <c:numRef>
              <c:f>[248.xlsx]酶活2!$B$36:$D$36</c:f>
              <c:numCache>
                <c:formatCode>General</c:formatCode>
                <c:ptCount val="3"/>
                <c:pt idx="0">
                  <c:v>5.2744</c:v>
                </c:pt>
                <c:pt idx="1">
                  <c:v>0.925333333333333</c:v>
                </c:pt>
                <c:pt idx="2">
                  <c:v>9.60933333333333</c:v>
                </c:pt>
              </c:numCache>
            </c:numRef>
          </c:val>
        </c:ser>
        <c:ser>
          <c:idx val="1"/>
          <c:order val="1"/>
          <c:tx>
            <c:strRef>
              <c:f>[248.xlsx]酶活2!$A$37</c:f>
              <c:strCache>
                <c:ptCount val="1"/>
                <c:pt idx="0">
                  <c:v>LC25</c:v>
                </c:pt>
              </c:strCache>
            </c:strRef>
          </c:tx>
          <c:spPr>
            <a:solidFill>
              <a:schemeClr val="tx1">
                <a:lumMod val="75000"/>
                <a:lumOff val="25000"/>
              </a:schemeClr>
            </a:solidFill>
            <a:ln w="3175">
              <a:solidFill>
                <a:schemeClr val="tx1"/>
              </a:solidFill>
            </a:ln>
            <a:effectLst/>
            <a:sp3d contourW="3175"/>
          </c:spPr>
          <c:invertIfNegative val="0"/>
          <c:dLbls>
            <c:dLbl>
              <c:idx val="0"/>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0"/>
              <c:showCatName val="0"/>
              <c:showSerName val="1"/>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0"/>
              <c:showCatName val="0"/>
              <c:showSerName val="1"/>
              <c:showPercent val="0"/>
              <c:showBubbleSize val="0"/>
              <c:extLst>
                <c:ext xmlns:c15="http://schemas.microsoft.com/office/drawing/2012/chart" uri="{CE6537A1-D6FC-4f65-9D91-7224C49458BB}"/>
              </c:extLst>
            </c:dLbl>
            <c:dLbl>
              <c:idx val="2"/>
              <c:layout>
                <c:manualLayout>
                  <c:x val="0.00154355016538037"/>
                  <c:y val="-0.11824696802646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800">
                        <a:solidFill>
                          <a:sysClr val="windowText" lastClr="000000"/>
                        </a:solidFill>
                      </a:rPr>
                      <a:t>ns</a:t>
                    </a:r>
                    <a:endParaRPr lang="en-US" altLang="zh-CN" sz="800">
                      <a:solidFill>
                        <a:sysClr val="windowText" lastClr="000000"/>
                      </a:solidFill>
                    </a:endParaRPr>
                  </a:p>
                </c:rich>
              </c:tx>
              <c:dLblPos val="outEnd"/>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0"/>
            <c:showSerName val="1"/>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[248.xlsx]酶活2!$G$35:$G$37</c:f>
                <c:numCache>
                  <c:formatCode>General</c:formatCode>
                  <c:ptCount val="3"/>
                  <c:pt idx="0">
                    <c:v>0.381284087729288</c:v>
                  </c:pt>
                  <c:pt idx="1">
                    <c:v>0.225088427068119</c:v>
                  </c:pt>
                  <c:pt idx="2">
                    <c:v>3.23587888936942</c:v>
                  </c:pt>
                </c:numCache>
              </c:numRef>
            </c:plus>
            <c:minus>
              <c:numLit>
                <c:formatCode>General</c:formatCode>
                <c:ptCount val="1"/>
                <c:pt idx="0">
                  <c:v>1</c:v>
                </c:pt>
              </c:numLit>
            </c:minus>
            <c:spPr>
              <a:noFill/>
              <a:ln w="3175" cap="flat" cmpd="sng" algn="ctr">
                <a:solidFill>
                  <a:schemeClr val="tx1"/>
                </a:solidFill>
                <a:round/>
              </a:ln>
              <a:effectLst/>
            </c:spPr>
          </c:errBars>
          <c:cat>
            <c:strRef>
              <c:f>[248.xlsx]酶活2!$B$35:$D$35</c:f>
              <c:strCache>
                <c:ptCount val="3"/>
                <c:pt idx="0">
                  <c:v>超氧化物歧化酶
SOD</c:v>
                </c:pt>
                <c:pt idx="1">
                  <c:v>过氧化物酶
POD</c:v>
                </c:pt>
                <c:pt idx="2">
                  <c:v>过氧化氢酶
CAT</c:v>
                </c:pt>
              </c:strCache>
            </c:strRef>
          </c:cat>
          <c:val>
            <c:numRef>
              <c:f>[248.xlsx]酶活2!$B$37:$D$37</c:f>
              <c:numCache>
                <c:formatCode>General</c:formatCode>
                <c:ptCount val="3"/>
                <c:pt idx="0">
                  <c:v>4.36666666666667</c:v>
                </c:pt>
                <c:pt idx="1">
                  <c:v>1.156</c:v>
                </c:pt>
                <c:pt idx="2">
                  <c:v>10.3854</c:v>
                </c:pt>
              </c:numCache>
            </c:numRef>
          </c:val>
        </c:ser>
        <c:dLbls>
          <c:showLegendKey val="0"/>
          <c:showVal val="1"/>
          <c:showCatName val="0"/>
          <c:showSerName val="0"/>
          <c:showPercent val="0"/>
          <c:showBubbleSize val="0"/>
        </c:dLbls>
        <c:gapWidth val="175"/>
        <c:overlap val="0"/>
        <c:axId val="555082928"/>
        <c:axId val="779315868"/>
        <c:extLst>
          <c:ext xmlns:c15="http://schemas.microsoft.com/office/drawing/2012/chart" uri="{02D57815-91ED-43cb-92C2-25804820EDAC}">
            <c15:filteredBarSeries>
              <c15:ser>
                <c:idx val="3"/>
                <c:order val="3"/>
                <c:tx>
                  <c:strRef>
                    <c:extLst>
                      <c:ext uri="{02D57815-91ED-43cb-92C2-25804820EDAC}">
                        <c15:formulaRef>
                          <c15:sqref>"x轴"</c15:sqref>
                        </c15:formulaRef>
                      </c:ext>
                    </c:extLst>
                    <c:strCache>
                      <c:ptCount val="1"/>
                      <c:pt idx="0">
                        <c:v>x轴</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[248.xlsx]酶活2!$B$35:$D$35</c15:sqref>
                        </c15:formulaRef>
                      </c:ext>
                    </c:extLst>
                    <c:strCache>
                      <c:ptCount val="3"/>
                      <c:pt idx="0">
                        <c:v>超氧化物歧化酶
SOD</c:v>
                      </c:pt>
                      <c:pt idx="1">
                        <c:v>过氧化物酶
POD</c:v>
                      </c:pt>
                      <c:pt idx="2">
                        <c:v>过氧化氢酶
CAT</c:v>
                      </c:pt>
                    </c:strCache>
                  </c:strRef>
                </c:cat>
                <c:val>
                  <c:numRef>
                    <c:extLst>
                      <c:ext uri="{02D57815-91ED-43cb-92C2-25804820EDAC}">
                        <c15:formulaRef>
                          <c15:sqref>{0,0,0,0,0,0,0}</c15:sqref>
                        </c15:formulaRef>
                      </c:ext>
                    </c:extLst>
                    <c:numCache>
                      <c:formatCode>General</c:formatCode>
                      <c:ptCount val="7"/>
                      <c:pt idx="0">
                        <c:v>0</c:v>
                      </c:pt>
                      <c:pt idx="1">
                        <c:v>0</c:v>
                      </c:pt>
                      <c:pt idx="2">
                        <c:v>0</c:v>
                      </c:pt>
                      <c:pt idx="3">
                        <c:v>0</c:v>
                      </c:pt>
                      <c:pt idx="4">
                        <c:v>0</c:v>
                      </c:pt>
                      <c:pt idx="5">
                        <c:v>0</c:v>
                      </c:pt>
                      <c:pt idx="6">
                        <c:v>0</c:v>
                      </c:pt>
                    </c:numCache>
                  </c:numRef>
                </c:val>
              </c15:ser>
            </c15:filteredBarSeries>
          </c:ext>
        </c:extLst>
      </c:barChart>
      <c:scatterChart>
        <c:scatterStyle val="line"/>
        <c:varyColors val="0"/>
        <c:ser>
          <c:idx val="2"/>
          <c:order val="2"/>
          <c:tx>
            <c:strRef>
              <c:f>"y轴"</c:f>
              <c:strCache>
                <c:ptCount val="1"/>
                <c:pt idx="0">
                  <c:v>y轴</c:v>
                </c:pt>
              </c:strCache>
            </c:strRef>
          </c:tx>
          <c:spPr>
            <a:ln w="19050" cap="rnd">
              <a:no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xVal>
            <c:numRef>
              <c:f>[248.xlsx]酶活2!$O$25:$O$31</c:f>
              <c:numCache>
                <c:formatCode>General</c:formatCode>
                <c:ptCount val="7"/>
                <c:pt idx="0">
                  <c:v>0</c:v>
                </c:pt>
                <c:pt idx="1">
                  <c:v>0</c:v>
                </c:pt>
                <c:pt idx="2">
                  <c:v>0</c:v>
                </c:pt>
                <c:pt idx="3">
                  <c:v>0</c:v>
                </c:pt>
                <c:pt idx="4">
                  <c:v>0</c:v>
                </c:pt>
                <c:pt idx="5">
                  <c:v>0</c:v>
                </c:pt>
                <c:pt idx="6">
                  <c:v>0</c:v>
                </c:pt>
              </c:numCache>
            </c:numRef>
          </c:xVal>
          <c:yVal>
            <c:numRef>
              <c:f>[248.xlsx]酶活2!$N$25:$N$31</c:f>
              <c:numCache>
                <c:formatCode>General</c:formatCode>
                <c:ptCount val="7"/>
                <c:pt idx="0">
                  <c:v>0</c:v>
                </c:pt>
                <c:pt idx="1">
                  <c:v>0</c:v>
                </c:pt>
                <c:pt idx="2">
                  <c:v>0</c:v>
                </c:pt>
                <c:pt idx="3">
                  <c:v>0</c:v>
                </c:pt>
                <c:pt idx="4">
                  <c:v>0</c:v>
                </c:pt>
                <c:pt idx="5">
                  <c:v>0</c:v>
                </c:pt>
                <c:pt idx="6">
                  <c:v>0</c:v>
                </c:pt>
              </c:numCache>
            </c:numRef>
          </c:yVal>
          <c:smooth val="0"/>
        </c:ser>
        <c:dLbls>
          <c:showLegendKey val="0"/>
          <c:showVal val="1"/>
          <c:showCatName val="0"/>
          <c:showSerName val="0"/>
          <c:showPercent val="0"/>
          <c:showBubbleSize val="0"/>
        </c:dLbls>
        <c:axId val="330510070"/>
        <c:axId val="856462520"/>
      </c:scatterChart>
      <c:catAx>
        <c:axId val="555082928"/>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子代F</a:t>
                </a:r>
                <a:r>
                  <a:rPr sz="800" baseline="-25000">
                    <a:solidFill>
                      <a:sysClr val="windowText" lastClr="000000"/>
                    </a:solidFill>
                    <a:uFillTx/>
                    <a:ea typeface="Times New Roman" panose="02020603050405020304" charset="0"/>
                    <a:cs typeface="Times New Roman" panose="02020603050405020304" charset="0"/>
                    <a:sym typeface="Times New Roman" panose="02020603050405020304" charset="0"/>
                  </a:rPr>
                  <a:t>1</a:t>
                </a: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endPar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511622575169673"/>
              <c:y val="0.922271223814774"/>
            </c:manualLayout>
          </c:layout>
          <c:overlay val="0"/>
          <c:spPr>
            <a:noFill/>
            <a:ln>
              <a:noFill/>
            </a:ln>
            <a:effectLst/>
          </c:spPr>
        </c:title>
        <c:majorTickMark val="in"/>
        <c:minorTickMark val="none"/>
        <c:tickLblPos val="nextTo"/>
        <c:spPr>
          <a:noFill/>
          <a:ln w="3175" cap="flat" cmpd="sng" algn="ctr">
            <a:solidFill>
              <a:schemeClr val="tx1"/>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79315868"/>
        <c:crosses val="autoZero"/>
        <c:auto val="1"/>
        <c:lblAlgn val="ctr"/>
        <c:lblOffset val="10"/>
        <c:noMultiLvlLbl val="0"/>
      </c:catAx>
      <c:valAx>
        <c:axId val="779315868"/>
        <c:scaling>
          <c:orientation val="minMax"/>
          <c:max val="16"/>
          <c:min val="0"/>
        </c:scaling>
        <c:delete val="0"/>
        <c:axPos val="l"/>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保护酶 酶比活力 (U/mgprot) Antioxidative enzyme activitives</a:t>
                </a:r>
                <a:endParaRPr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928194232294956"/>
              <c:y val="0.120958107163045"/>
            </c:manualLayout>
          </c:layout>
          <c:overlay val="0"/>
          <c:spPr>
            <a:noFill/>
            <a:ln>
              <a:noFill/>
            </a:ln>
            <a:effectLst/>
          </c:spPr>
        </c:title>
        <c:numFmt formatCode="General" sourceLinked="1"/>
        <c:majorTickMark val="in"/>
        <c:minorTickMark val="none"/>
        <c:tickLblPos val="none"/>
        <c:spPr>
          <a:noFill/>
          <a:ln w="3175">
            <a:solidFill>
              <a:schemeClr val="tx1"/>
            </a:solid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55082928"/>
        <c:crosses val="autoZero"/>
        <c:crossBetween val="between"/>
      </c:valAx>
      <c:valAx>
        <c:axId val="330510070"/>
        <c:scaling>
          <c:orientation val="minMax"/>
        </c:scaling>
        <c:delete val="0"/>
        <c:axPos val="t"/>
        <c:numFmt formatCode="General" sourceLinked="1"/>
        <c:majorTickMark val="none"/>
        <c:minorTickMark val="none"/>
        <c:tickLblPos val="none"/>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56462520"/>
        <c:crosses val="max"/>
        <c:crossBetween val="midCat"/>
      </c:valAx>
      <c:valAx>
        <c:axId val="856462520"/>
        <c:scaling>
          <c:orientation val="minMax"/>
          <c:max val="160"/>
          <c:min val="0"/>
        </c:scaling>
        <c:delete val="0"/>
        <c:axPos val="r"/>
        <c:title>
          <c:tx>
            <c:rich>
              <a:bodyPr rot="-5400000" spcFirstLastPara="0" vertOverflow="ellipsis" vert="horz" wrap="square" anchor="ctr" anchorCtr="1"/>
              <a:lstStyle/>
              <a:p>
                <a:pPr defTabSz="914400">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500" baseline="30000">
                    <a:solidFill>
                      <a:schemeClr val="bg1"/>
                    </a:solidFill>
                    <a:uFillTx/>
                  </a:rPr>
                  <a:t>     0000000000                            0000000000</a:t>
                </a:r>
                <a:endParaRPr lang="en-US" altLang="zh-CN" sz="500" baseline="30000">
                  <a:solidFill>
                    <a:schemeClr val="bg1"/>
                  </a:solidFill>
                  <a:uFillTx/>
                </a:endParaRPr>
              </a:p>
            </c:rich>
          </c:tx>
          <c:layout>
            <c:manualLayout>
              <c:xMode val="edge"/>
              <c:yMode val="edge"/>
              <c:x val="0.142432248026739"/>
              <c:y val="0.389677508269019"/>
            </c:manualLayout>
          </c:layout>
          <c:overlay val="0"/>
          <c:spPr>
            <a:solidFill>
              <a:schemeClr val="bg1"/>
            </a:solidFill>
            <a:ln>
              <a:solidFill>
                <a:schemeClr val="bg1"/>
              </a:solidFill>
            </a:ln>
            <a:effectLst/>
          </c:spPr>
        </c:title>
        <c:numFmt formatCode="General" sourceLinked="1"/>
        <c:majorTickMark val="none"/>
        <c:minorTickMark val="none"/>
        <c:tickLblPos val="low"/>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30510070"/>
        <c:crosses val="max"/>
        <c:crossBetween val="midCat"/>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delete val="1"/>
      </c:legendEntry>
      <c:layout>
        <c:manualLayout>
          <c:xMode val="edge"/>
          <c:yMode val="edge"/>
          <c:x val="0.199453966150663"/>
          <c:y val="0.0195470977526174"/>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d41ea314-263f-48ff-a9ab-06927405ad84}"/>
      </c:ext>
    </c:extLst>
  </c:chart>
  <c:spPr>
    <a:solidFill>
      <a:schemeClr val="bg1"/>
    </a:solidFill>
    <a:ln w="9525" cap="flat" cmpd="sng" algn="ctr">
      <a:solidFill>
        <a:schemeClr val="bg1"/>
      </a:solidFill>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Template>
  <Pages>16</Pages>
  <Words>9886</Words>
  <Characters>20640</Characters>
  <Lines>335</Lines>
  <Paragraphs>94</Paragraphs>
  <TotalTime>3</TotalTime>
  <ScaleCrop>false</ScaleCrop>
  <LinksUpToDate>false</LinksUpToDate>
  <CharactersWithSpaces>22857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2023-07-31T02:31:00Z</dcterms:created>
  <dc:creator>茉莉</dc:creator>
  <cp:lastModifiedBy>宅欣</cp:lastModifiedBy>
  <dcterms:modified xsi:type="dcterms:W3CDTF">2025-01-13T03:27:21Z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45FA7985AE014A58ABB21B238F9F4917_13</vt:lpwstr>
  </property>
  <property fmtid="{D5CDD505-2E9C-101B-9397-08002B2CF9AE}" pid="4" name="KSOTemplateDocerSaveRecord">
    <vt:lpwstr>eyJoZGlkIjoiNDI5YmQ4ZWQzNjY1ZTY4N2NmMTkxZmJiZmRmODI2MTYiLCJ1c2VySWQiOiI0NjI3MjgyOTAifQ==</vt:lpwstr>
  </property>
</Properties>
</file>